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AF2A" w14:textId="020544A7" w:rsidR="00F76876" w:rsidRPr="00EB64E4" w:rsidRDefault="00EA6A73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25.08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0CA9C596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680DD179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752A01D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794C096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50AD1887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>61129, Україна, Харківська область, м. Харків, проспект Тракторобудівників,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ідентифікаційний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1B92CB50" w14:textId="77777777" w:rsidR="00F475D4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1831949E" w14:textId="638FEFEA" w:rsidR="00374FAB" w:rsidRDefault="00F76876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  <w:lang w:val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EA6A73" w:rsidRPr="00EA6A73">
        <w:rPr>
          <w:rFonts w:ascii="Times New Roman" w:hAnsi="Times New Roman" w:cs="Times New Roman"/>
          <w:b/>
          <w:color w:val="000000"/>
          <w:kern w:val="32"/>
        </w:rPr>
        <w:t>Автомобіль легковий спеціалізованого призначення (ДК 021:2015 - 34110000-1 Легкові автомобілі)</w:t>
      </w:r>
      <w:r w:rsidR="00EA6A73">
        <w:rPr>
          <w:rFonts w:ascii="Times New Roman" w:hAnsi="Times New Roman" w:cs="Times New Roman"/>
          <w:b/>
          <w:color w:val="000000"/>
          <w:kern w:val="32"/>
          <w:lang w:val="uk-UA"/>
        </w:rPr>
        <w:t>.</w:t>
      </w:r>
    </w:p>
    <w:p w14:paraId="5A98AA8D" w14:textId="77777777" w:rsidR="00EA6A73" w:rsidRPr="00EA6A73" w:rsidRDefault="00EA6A73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  <w:lang w:val="uk-UA"/>
        </w:rPr>
      </w:pPr>
    </w:p>
    <w:p w14:paraId="65AAD674" w14:textId="6B11A24C" w:rsidR="00F475D4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 торги з особливостями</w:t>
      </w:r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  <w:r w:rsidR="00EA6A73" w:rsidRPr="00EA6A73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UA-2025-08-25-005565-a</w:t>
      </w:r>
    </w:p>
    <w:p w14:paraId="00DF37C5" w14:textId="77777777" w:rsidR="00EA6A73" w:rsidRPr="00EA6A73" w:rsidRDefault="00EA6A73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65F21D32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закупівлі: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</w:t>
      </w:r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1456E713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64EB8A8F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3B2F74CE" w14:textId="264DFDDF" w:rsidR="00F475D4" w:rsidRPr="00957EF6" w:rsidRDefault="00EA6A73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A6A7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1 233 066,00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Pr="00EA6A7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один мільйон двісті тридцять три тисячі шістдесят шість гривень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0</w:t>
      </w:r>
      <w:r w:rsidRPr="00EA6A7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0 копійок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EA6A7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205511 грн.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26A0C90C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14D8C68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17102A5B" w14:textId="6EA15185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EA6A73">
        <w:rPr>
          <w:rFonts w:ascii="Times New Roman" w:hAnsi="Times New Roman"/>
          <w:sz w:val="24"/>
          <w:szCs w:val="24"/>
          <w:u w:val="single"/>
          <w:lang w:val="uk-UA"/>
        </w:rPr>
        <w:t>15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включно</w:t>
      </w:r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62359DDB" w14:textId="77777777" w:rsidR="00261511" w:rsidRDefault="00261511" w:rsidP="00261511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 та якісних характеристик предмета закупівлі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33A0FD58" w14:textId="77777777" w:rsidR="00EA6A73" w:rsidRPr="00596020" w:rsidRDefault="00EA6A73" w:rsidP="00EA6A7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-993" w:firstLine="0"/>
        <w:jc w:val="both"/>
        <w:textAlignment w:val="baseline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u w:val="single"/>
          <w:lang w:eastAsia="en-US"/>
        </w:rPr>
      </w:pPr>
      <w:r w:rsidRPr="0059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Спеціалізований автомобіль, який є предметом закупівлі, на момент поставки повинен бути укомплектований пакетом документів необхідних для їх реєстрації в органі (підрозділі) внутрішніх справ, відповідно до законодавства України.</w:t>
      </w:r>
    </w:p>
    <w:p w14:paraId="4223EACA" w14:textId="77777777" w:rsidR="00EA6A73" w:rsidRPr="00596020" w:rsidRDefault="00EA6A73" w:rsidP="00EA6A7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-993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9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Відповідність екологічним нормам не нижче EURO – 6 технічно справним, комплектуючі та матеріали – такі, що не були у вживанні та експлуатації, про що учасник у складі тендерної пропозиції надає гарантійний лист.</w:t>
      </w:r>
    </w:p>
    <w:p w14:paraId="76F32EB5" w14:textId="77777777" w:rsidR="00EA6A73" w:rsidRPr="00596020" w:rsidRDefault="00EA6A73" w:rsidP="00EA6A73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-993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9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Гарантія на автомобіль складає 3 роки або 100 000 км. пробігу.</w:t>
      </w:r>
    </w:p>
    <w:p w14:paraId="6A53C219" w14:textId="77777777" w:rsidR="00EA6A73" w:rsidRPr="00E44629" w:rsidRDefault="00EA6A73" w:rsidP="00EA6A73">
      <w:pPr>
        <w:widowControl w:val="0"/>
        <w:autoSpaceDE w:val="0"/>
        <w:autoSpaceDN w:val="0"/>
        <w:spacing w:after="0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A4A2C19" w14:textId="77777777" w:rsidR="00EA6A73" w:rsidRPr="00596020" w:rsidRDefault="00EA6A73" w:rsidP="00EA6A73">
      <w:pPr>
        <w:widowControl w:val="0"/>
        <w:autoSpaceDE w:val="0"/>
        <w:autoSpaceDN w:val="0"/>
        <w:spacing w:after="0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960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Додаткові умови.</w:t>
      </w:r>
    </w:p>
    <w:p w14:paraId="7A8A8DF3" w14:textId="77777777" w:rsidR="00EA6A73" w:rsidRPr="00596020" w:rsidRDefault="00EA6A73" w:rsidP="00EA6A7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-993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9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Автомобіль повинен бути виготовлений не раніше 2025 року.</w:t>
      </w:r>
    </w:p>
    <w:p w14:paraId="30749F6F" w14:textId="77777777" w:rsidR="00EA6A73" w:rsidRPr="00596020" w:rsidRDefault="00EA6A73" w:rsidP="00EA6A7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-993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9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Автомобіль не повинен бути під заставою або арештом.</w:t>
      </w:r>
    </w:p>
    <w:p w14:paraId="05153E6B" w14:textId="77777777" w:rsidR="00EA6A73" w:rsidRPr="00596020" w:rsidRDefault="00EA6A73" w:rsidP="00EA6A7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-993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9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Передача автомобіля здійснюється по акту приймання-передачі та згідно переліку комплектності автомобілю.</w:t>
      </w:r>
    </w:p>
    <w:p w14:paraId="1B08413A" w14:textId="77777777" w:rsidR="00EA6A73" w:rsidRPr="00596020" w:rsidRDefault="00EA6A73" w:rsidP="00EA6A73">
      <w:pPr>
        <w:widowControl w:val="0"/>
        <w:autoSpaceDE w:val="0"/>
        <w:autoSpaceDN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9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Ціна Товару включає в себе ціну за одиницю Товару з урахуванням ПДВ та усі необхідні податки, збори та платежі, що мають бути сплачені учасником, а також витрати на транспортування предмету закупівлі до місця, визначеного Замовником, сплату мита, податків та інших зборів і обов’язкових платежів, що сплачуються або мають бути сплачені згідно законодавства України у зв’язку із ввезенням на митну територію України та розмитненням.</w:t>
      </w:r>
    </w:p>
    <w:p w14:paraId="1E43116A" w14:textId="142A4EE4" w:rsidR="00EA6A73" w:rsidRPr="00E44629" w:rsidRDefault="00EA6A73" w:rsidP="00EA6A73">
      <w:pPr>
        <w:pStyle w:val="11"/>
        <w:jc w:val="center"/>
        <w:rPr>
          <w:color w:val="000000" w:themeColor="text1"/>
          <w:sz w:val="24"/>
          <w:szCs w:val="24"/>
        </w:rPr>
      </w:pPr>
      <w:r w:rsidRPr="00E44629">
        <w:rPr>
          <w:b/>
          <w:color w:val="000000" w:themeColor="text1"/>
          <w:sz w:val="24"/>
          <w:szCs w:val="24"/>
          <w:highlight w:val="white"/>
        </w:rPr>
        <w:t>ТЕХНІЧНА СПЕЦИФІКАЦІЯ</w:t>
      </w:r>
    </w:p>
    <w:p w14:paraId="0DFFC562" w14:textId="77777777" w:rsidR="00EA6A73" w:rsidRPr="00E44629" w:rsidRDefault="00EA6A73" w:rsidP="00EA6A73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</w:pPr>
    </w:p>
    <w:tbl>
      <w:tblPr>
        <w:tblW w:w="10774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976"/>
        <w:gridCol w:w="7798"/>
      </w:tblGrid>
      <w:tr w:rsidR="00EA6A73" w:rsidRPr="00E44629" w14:paraId="5BBEF102" w14:textId="77777777" w:rsidTr="00EA6A73">
        <w:trPr>
          <w:trHeight w:val="39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40B15" w14:textId="77777777" w:rsidR="00EA6A73" w:rsidRPr="00E44629" w:rsidRDefault="00EA6A73" w:rsidP="007711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ED3C" w14:textId="77777777" w:rsidR="00EA6A73" w:rsidRPr="00E44629" w:rsidRDefault="00EA6A73" w:rsidP="00771162">
            <w:pPr>
              <w:tabs>
                <w:tab w:val="center" w:pos="5104"/>
                <w:tab w:val="left" w:pos="709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E44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Автомобіль легковий спеціалізованого призначення</w:t>
            </w:r>
          </w:p>
        </w:tc>
      </w:tr>
      <w:tr w:rsidR="00EA6A73" w:rsidRPr="00E44629" w14:paraId="57BDD7CC" w14:textId="77777777" w:rsidTr="00EA6A73">
        <w:trPr>
          <w:trHeight w:val="26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0CE3D" w14:textId="77777777" w:rsidR="00EA6A73" w:rsidRPr="00E44629" w:rsidRDefault="00EA6A73" w:rsidP="007711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ДК 021:2015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E54F" w14:textId="77777777" w:rsidR="00EA6A73" w:rsidRPr="00E44629" w:rsidRDefault="00EA6A73" w:rsidP="00771162">
            <w:pPr>
              <w:pStyle w:val="a5"/>
              <w:numPr>
                <w:ilvl w:val="0"/>
                <w:numId w:val="9"/>
              </w:numPr>
              <w:tabs>
                <w:tab w:val="center" w:pos="5104"/>
                <w:tab w:val="left" w:pos="7095"/>
              </w:tabs>
              <w:suppressAutoHyphens/>
              <w:spacing w:after="0" w:line="240" w:lineRule="auto"/>
              <w:ind w:left="0" w:firstLine="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44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34110000-1 Легкові автомобілі</w:t>
            </w:r>
          </w:p>
        </w:tc>
      </w:tr>
      <w:tr w:rsidR="00EA6A73" w:rsidRPr="00E44629" w14:paraId="1513B8F0" w14:textId="77777777" w:rsidTr="00EA6A73">
        <w:trPr>
          <w:trHeight w:val="552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C8D9E" w14:textId="77777777" w:rsidR="00EA6A73" w:rsidRPr="00E44629" w:rsidRDefault="00EA6A73" w:rsidP="00771162">
            <w:pPr>
              <w:pStyle w:val="20"/>
              <w:shd w:val="clear" w:color="auto" w:fill="auto"/>
              <w:spacing w:before="0" w:after="0" w:line="240" w:lineRule="auto"/>
              <w:ind w:right="-2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4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BE70" w14:textId="77777777" w:rsidR="00EA6A73" w:rsidRPr="00E44629" w:rsidRDefault="00EA6A73" w:rsidP="00771162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B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61129, Україна, Харківська обл., Харків, ПРОСПЕКТ ТРАКТОРОБУДІВНИКІВ, будинок 105-А.</w:t>
            </w:r>
          </w:p>
        </w:tc>
      </w:tr>
    </w:tbl>
    <w:p w14:paraId="68F6D5E1" w14:textId="77777777"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05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743"/>
        <w:gridCol w:w="224"/>
        <w:gridCol w:w="12"/>
      </w:tblGrid>
      <w:tr w:rsidR="00EA6A73" w:rsidRPr="00EA6A73" w14:paraId="66B19AE1" w14:textId="77777777" w:rsidTr="00EA6A73">
        <w:trPr>
          <w:trHeight w:val="451"/>
          <w:jc w:val="right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141" w14:textId="77777777" w:rsidR="00EA6A73" w:rsidRPr="00EA6A73" w:rsidRDefault="00EA6A73" w:rsidP="00EA6A73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Технічні параметри (вимоги Замовника)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E87" w14:textId="77777777" w:rsidR="00EA6A73" w:rsidRPr="00EA6A73" w:rsidRDefault="00EA6A73" w:rsidP="00EA6A73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A6A73" w:rsidRPr="00EA6A73" w14:paraId="69E4AF34" w14:textId="77777777" w:rsidTr="00EA6A73">
        <w:trPr>
          <w:trHeight w:val="304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1C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Базове шасі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25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  <w:spacing w:val="-12"/>
                <w:lang w:val="en-US"/>
              </w:rPr>
              <w:t xml:space="preserve">Renault Duster </w:t>
            </w: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«або еквівалент».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20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A6A73" w:rsidRPr="00EA6A73" w14:paraId="14FDDC8F" w14:textId="77777777" w:rsidTr="00EA6A73">
        <w:trPr>
          <w:trHeight w:val="340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03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Тип кузова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85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 xml:space="preserve">Хетчбек </w:t>
            </w:r>
            <w:r w:rsidRPr="00EA6A73"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r w:rsidRPr="00EA6A7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Універсал)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FF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A6A73" w:rsidRPr="00EA6A73" w14:paraId="0677569B" w14:textId="77777777" w:rsidTr="00EA6A73">
        <w:trPr>
          <w:trHeight w:val="340"/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50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Колір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78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білий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C0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A6A73" w:rsidRPr="00EA6A73" w14:paraId="051EB121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0E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Рік випуску 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27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A6A73">
              <w:rPr>
                <w:rFonts w:ascii="Times New Roman" w:hAnsi="Times New Roman" w:cs="Times New Roman"/>
                <w:bCs/>
                <w:color w:val="000000" w:themeColor="text1"/>
              </w:rPr>
              <w:t>Не раніше 202</w:t>
            </w:r>
            <w:r w:rsidRPr="00EA6A7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88B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A6A73" w:rsidRPr="00EA6A73" w14:paraId="4B7834A7" w14:textId="77777777" w:rsidTr="00EA6A73">
        <w:trPr>
          <w:gridAfter w:val="1"/>
          <w:wAfter w:w="12" w:type="dxa"/>
          <w:trHeight w:val="183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7DF04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Двигун</w:t>
            </w:r>
          </w:p>
        </w:tc>
      </w:tr>
      <w:tr w:rsidR="00EA6A73" w:rsidRPr="00EA6A73" w14:paraId="41513CE3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C87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Тип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DA0B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Бензин з турбонаддувом, з прямим упорскуванням пального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D2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80B3725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A16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Робочий об’єм (см</w:t>
            </w:r>
            <w:r w:rsidRPr="00EA6A7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  <w:r w:rsidRPr="00EA6A7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36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1,2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12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41184B1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5D3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Максимальна потужність (к.с. при об./хв.)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A12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130 / не менше 4500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7E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AA69977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635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 xml:space="preserve">Екологічний стандарт 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407F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нижче Євро 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28F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5EF5857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A43FF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Трансмісія</w:t>
            </w:r>
          </w:p>
        </w:tc>
      </w:tr>
      <w:tr w:rsidR="00EA6A73" w:rsidRPr="00EA6A73" w14:paraId="7CBFEEC2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DF1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Тип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4FC0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механічна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80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70992F15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8DE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Привід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83E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 xml:space="preserve">повний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7B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4696F23B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1AC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Електронні системи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690F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система курсової стійкості, допомога на підйомі, система допомоги під час спуску, антиблокувальна система гальм, система допомоги при екстреному гальмуванні, система непрямого контролю тиску в шинах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EB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1815DF74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7AD08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Батарея</w:t>
            </w:r>
          </w:p>
        </w:tc>
      </w:tr>
      <w:tr w:rsidR="00EA6A73" w:rsidRPr="00EA6A73" w14:paraId="6C3E0DA2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CE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Тип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40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Літій-іонна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F4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6C21D675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6B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Напруга (В)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B1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48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94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1B40FA4F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33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Ємність (кВт/год)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12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0,8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64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7EFE3A43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F6FB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Витрати палива</w:t>
            </w:r>
          </w:p>
        </w:tc>
      </w:tr>
      <w:tr w:rsidR="00EA6A73" w:rsidRPr="00EA6A73" w14:paraId="536D40E6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1AA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Міський цикл (л/100 км)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F58E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більше 7,1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D8F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2A6F49F3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8B40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Заміський цикл (л/100 км)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BF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більше 4,9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B2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691FE1FF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A8E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Комбінований цикл (л/100 км)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D2E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більше 5,7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E7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084079F0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D18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Максимальна швидкість, км/год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CC0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180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9C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2F692843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933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 xml:space="preserve">Об’єм паливного баку, л 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E3E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18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0B973AEC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A673B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Зовнішні габарити</w:t>
            </w:r>
          </w:p>
        </w:tc>
      </w:tr>
      <w:tr w:rsidR="00EA6A73" w:rsidRPr="00EA6A73" w14:paraId="35CAA3C4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263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Довжина (мм)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9B1E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більше 4343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BE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72AFBFC2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6E8B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Ширина (мм)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AA4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1574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5EB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6E86AABD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14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Колісна база (мм)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892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2657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61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330E23E4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F698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Повна маса автомобіля (кг)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E848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більше 1895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B70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1733D2C6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3B14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Колеса</w:t>
            </w:r>
          </w:p>
        </w:tc>
      </w:tr>
      <w:tr w:rsidR="00EA6A73" w:rsidRPr="00EA6A73" w14:paraId="7ED5F251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65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Розмірність шин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1C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215/65 R17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20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42A57346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DF67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color w:val="000000" w:themeColor="text1"/>
              </w:rPr>
              <w:t>Позашляхові можливості</w:t>
            </w:r>
          </w:p>
        </w:tc>
      </w:tr>
      <w:tr w:rsidR="00EA6A73" w:rsidRPr="00EA6A73" w14:paraId="20DE0BE9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CE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Дорожній просвіт (мм)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2CBE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200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4B6B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7DE00496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B9A6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Обладнання</w:t>
            </w:r>
          </w:p>
        </w:tc>
      </w:tr>
      <w:tr w:rsidR="00EA6A73" w:rsidRPr="00EA6A73" w14:paraId="4481E346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92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Датчик світла та дощу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98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0A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342BA60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9E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Передні паски безпеки з піротехнічними переднатягувачами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AB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F1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044A675B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E4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Триточкові паски безпеки 2-го ряду сидінь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940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ED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760C1B7F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FD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Адаптація до умов поганих доріг: захист гальмівних дисків, антигравійний, від вологи та пилу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4F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83F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062DC250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35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Кондиціонер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8CE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A60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2BF104D1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DF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Камера заднього огляду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050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F6E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65BEE13C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24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Обігрів заднього скла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EC0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403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59669E1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7C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Зовнішні дзеркала з електрорегулюванням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63B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693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046178DE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CD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Спинки 2-го ряду сидінь, що складаються у пропорціі 1/3 та 2/3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70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49B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1502072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5D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Розетка 12В в багажному відділенні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F0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AF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02BCA5C6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75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Рейлінги на даху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45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01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662D68BA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59E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Запасне колесо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A1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D48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E8AB528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2E6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Комплект гумових килимків салону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10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28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3E1265A1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AC4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Гумовий килимок багажника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29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7E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1EC42331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F1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Комплект бризковиків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C4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9A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7F535D08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93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Захисна сітка радіатора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7E5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42A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EDA6EA9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61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Тонування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A5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E7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1AF99F93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4A7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Комплект зимової гуми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40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EFC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296A6504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C7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Червона стрічка (Спеціалізований медичний)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4DE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A3B1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57565D3B" w14:textId="77777777" w:rsidTr="00EA6A73">
        <w:trPr>
          <w:jc w:val="right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84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Дорожній набір засобів безпеки (сумка-органайзер, аптечка, вогнегасник, знак аварійної зупинки, трос буксирувальний, світловідбиваючий жилет, робочі рукавиці)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349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7A8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6A73" w:rsidRPr="00EA6A73" w14:paraId="6282E36D" w14:textId="77777777" w:rsidTr="00EA6A73">
        <w:trPr>
          <w:gridAfter w:val="1"/>
          <w:wAfter w:w="12" w:type="dxa"/>
          <w:jc w:val="right"/>
        </w:trPr>
        <w:tc>
          <w:tcPr>
            <w:tcW w:w="10498" w:type="dxa"/>
            <w:gridSpan w:val="3"/>
            <w:shd w:val="clear" w:color="auto" w:fill="D9D9D9" w:themeFill="background1" w:themeFillShade="D9"/>
          </w:tcPr>
          <w:p w14:paraId="274378E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Гарантія</w:t>
            </w:r>
          </w:p>
        </w:tc>
      </w:tr>
      <w:tr w:rsidR="00EA6A73" w:rsidRPr="00EA6A73" w14:paraId="0F02DB7F" w14:textId="77777777" w:rsidTr="00EA6A73">
        <w:trPr>
          <w:trHeight w:val="1234"/>
          <w:jc w:val="right"/>
        </w:trPr>
        <w:tc>
          <w:tcPr>
            <w:tcW w:w="4531" w:type="dxa"/>
          </w:tcPr>
          <w:p w14:paraId="525BC9CD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Гарантія виробника</w:t>
            </w:r>
          </w:p>
        </w:tc>
        <w:tc>
          <w:tcPr>
            <w:tcW w:w="5743" w:type="dxa"/>
          </w:tcPr>
          <w:p w14:paraId="2659AB52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A6A73">
              <w:rPr>
                <w:rFonts w:ascii="Times New Roman" w:hAnsi="Times New Roman" w:cs="Times New Roman"/>
                <w:color w:val="000000" w:themeColor="text1"/>
              </w:rPr>
              <w:t>не менше ніж на 3 (три) роки, або 100 000 (сто тисяч) км пробігу (в залежності від того, яка із вказаних подій настане раніше) з моменту поставки та прийняття замовником</w:t>
            </w:r>
          </w:p>
        </w:tc>
        <w:tc>
          <w:tcPr>
            <w:tcW w:w="236" w:type="dxa"/>
            <w:gridSpan w:val="2"/>
          </w:tcPr>
          <w:p w14:paraId="590E2734" w14:textId="77777777" w:rsidR="00EA6A73" w:rsidRPr="00EA6A73" w:rsidRDefault="00EA6A73" w:rsidP="00EA6A7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78FDA10" w14:textId="77777777" w:rsidR="00261511" w:rsidRPr="00EA6A73" w:rsidRDefault="00261511" w:rsidP="00EA6A73">
      <w:pPr>
        <w:pStyle w:val="11"/>
        <w:spacing w:line="100" w:lineRule="atLeast"/>
        <w:jc w:val="center"/>
        <w:rPr>
          <w:lang w:val="ru-RU"/>
        </w:rPr>
      </w:pPr>
    </w:p>
    <w:sectPr w:rsidR="00261511" w:rsidRPr="00EA6A73" w:rsidSect="00EA6A7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605A"/>
    <w:multiLevelType w:val="hybridMultilevel"/>
    <w:tmpl w:val="62D881DE"/>
    <w:lvl w:ilvl="0" w:tplc="E9783A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F0586"/>
    <w:multiLevelType w:val="multilevel"/>
    <w:tmpl w:val="181F058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 w15:restartNumberingAfterBreak="0">
    <w:nsid w:val="52FE2718"/>
    <w:multiLevelType w:val="hybridMultilevel"/>
    <w:tmpl w:val="0CC08592"/>
    <w:lvl w:ilvl="0" w:tplc="AA1A32BE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74428">
    <w:abstractNumId w:val="1"/>
  </w:num>
  <w:num w:numId="2" w16cid:durableId="347217441">
    <w:abstractNumId w:val="6"/>
  </w:num>
  <w:num w:numId="3" w16cid:durableId="803503851">
    <w:abstractNumId w:val="5"/>
  </w:num>
  <w:num w:numId="4" w16cid:durableId="1776946016">
    <w:abstractNumId w:val="7"/>
  </w:num>
  <w:num w:numId="5" w16cid:durableId="2093425455">
    <w:abstractNumId w:val="8"/>
  </w:num>
  <w:num w:numId="6" w16cid:durableId="1547836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871599">
    <w:abstractNumId w:val="4"/>
  </w:num>
  <w:num w:numId="8" w16cid:durableId="698507927">
    <w:abstractNumId w:val="9"/>
  </w:num>
  <w:num w:numId="9" w16cid:durableId="92406458">
    <w:abstractNumId w:val="3"/>
  </w:num>
  <w:num w:numId="10" w16cid:durableId="240916578">
    <w:abstractNumId w:val="10"/>
  </w:num>
  <w:num w:numId="11" w16cid:durableId="212796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C5F64"/>
    <w:rsid w:val="001F0FB4"/>
    <w:rsid w:val="002306BF"/>
    <w:rsid w:val="00261511"/>
    <w:rsid w:val="00374FAB"/>
    <w:rsid w:val="003A30A8"/>
    <w:rsid w:val="004C3B2C"/>
    <w:rsid w:val="006C48D5"/>
    <w:rsid w:val="006F1E44"/>
    <w:rsid w:val="00704330"/>
    <w:rsid w:val="00716592"/>
    <w:rsid w:val="00747E62"/>
    <w:rsid w:val="00761238"/>
    <w:rsid w:val="00784B76"/>
    <w:rsid w:val="00957EF6"/>
    <w:rsid w:val="009A0F44"/>
    <w:rsid w:val="009B266C"/>
    <w:rsid w:val="00B17852"/>
    <w:rsid w:val="00EA6A73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D659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азвание табл/рис,заголовок 1.1,Elenco Normale,Number Bullets,Список уровня 2,Абзац,CA bullets,Заголовок 1.1,AC List 01,List Paragraph,List Paragraph (numbered (a)),Chapter10,Литература,Bullet Number,Bullet 1,Use Case List Paragraph,lp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aliases w:val="название табл/рис Знак,заголовок 1.1 Знак,Elenco Normale Знак,Number Bullets Знак,Список уровня 2 Знак,Абзац Знак,CA bullets Знак,Заголовок 1.1 Знак,AC List 01 Знак,List Paragraph Знак,List Paragraph (numbered (a)) Знак,Chapter10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LO-normal">
    <w:name w:val="LO-normal"/>
    <w:qFormat/>
    <w:rsid w:val="00EA6A73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2">
    <w:name w:val="Основной текст (2)_"/>
    <w:link w:val="20"/>
    <w:qFormat/>
    <w:rsid w:val="00EA6A73"/>
    <w:rPr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A6A73"/>
    <w:pPr>
      <w:widowControl w:val="0"/>
      <w:shd w:val="clear" w:color="auto" w:fill="FFFFFF"/>
      <w:suppressAutoHyphens/>
      <w:spacing w:before="60" w:after="240" w:line="274" w:lineRule="exact"/>
      <w:ind w:hanging="820"/>
    </w:pPr>
  </w:style>
  <w:style w:type="character" w:styleId="a7">
    <w:name w:val="Unresolved Mention"/>
    <w:basedOn w:val="a0"/>
    <w:uiPriority w:val="99"/>
    <w:semiHidden/>
    <w:unhideWhenUsed/>
    <w:rsid w:val="00EA6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2024-11-15T10:40:00Z</cp:lastPrinted>
  <dcterms:created xsi:type="dcterms:W3CDTF">2025-06-09T11:37:00Z</dcterms:created>
  <dcterms:modified xsi:type="dcterms:W3CDTF">2025-09-03T12:22:00Z</dcterms:modified>
</cp:coreProperties>
</file>