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EC81" w14:textId="76F4F1CA" w:rsidR="00F76876" w:rsidRPr="00EB64E4" w:rsidRDefault="002D1997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18.08.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2025 р.</w:t>
      </w:r>
    </w:p>
    <w:p w14:paraId="30DCFBCA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28B42FA7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2394E725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2274493D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622A77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1249DBB0" w14:textId="77777777" w:rsidR="00F475D4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0B87BCCC" w14:textId="2F372400" w:rsidR="00374FAB" w:rsidRPr="002D1997" w:rsidRDefault="00F76876" w:rsidP="002D1997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2D1997" w:rsidRPr="002D1997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Апарат лазерний </w:t>
      </w:r>
      <w:proofErr w:type="spellStart"/>
      <w:r w:rsidR="002D1997" w:rsidRPr="002D1997">
        <w:rPr>
          <w:rFonts w:ascii="Times New Roman" w:hAnsi="Times New Roman" w:cs="Times New Roman"/>
          <w:b/>
          <w:color w:val="000000"/>
          <w:kern w:val="32"/>
          <w:lang w:val="uk-UA"/>
        </w:rPr>
        <w:t>скануючий</w:t>
      </w:r>
      <w:proofErr w:type="spellEnd"/>
      <w:r w:rsidR="002D1997" w:rsidRPr="002D1997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 двоканальний,</w:t>
      </w:r>
      <w:r w:rsidR="002D1997">
        <w:rPr>
          <w:rFonts w:ascii="Times New Roman" w:hAnsi="Times New Roman" w:cs="Times New Roman"/>
          <w:b/>
          <w:color w:val="000000"/>
          <w:kern w:val="32"/>
          <w:lang w:val="uk-UA"/>
        </w:rPr>
        <w:t xml:space="preserve"> </w:t>
      </w:r>
      <w:r w:rsidR="002D1997" w:rsidRPr="002D1997">
        <w:rPr>
          <w:rFonts w:ascii="Times New Roman" w:hAnsi="Times New Roman" w:cs="Times New Roman"/>
          <w:b/>
          <w:color w:val="000000"/>
          <w:kern w:val="32"/>
          <w:lang w:val="uk-UA"/>
        </w:rPr>
        <w:t>Код НК 024:2019 60409 Лазер терапевтичний універсальний малої потужності, з живленням від мережі, ДК 021:2015: 33150000-6 Апаратура для радіотерапії, механотерапії, електротерапії та фізичної терапії</w:t>
      </w:r>
    </w:p>
    <w:p w14:paraId="689E8DE9" w14:textId="77777777" w:rsidR="002D1997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2D1997" w:rsidRPr="002D1997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UA-2025-08-18-005797-a </w:t>
      </w:r>
    </w:p>
    <w:p w14:paraId="2E7F7C9E" w14:textId="46EF6265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6BDC80A7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05407CE9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16049C09" w14:textId="3A70CA5F" w:rsidR="00F475D4" w:rsidRPr="00957EF6" w:rsidRDefault="002D1997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83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796,67</w:t>
      </w:r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сімсот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дев'яносто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67 </w:t>
      </w:r>
      <w:proofErr w:type="spellStart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Pr="002D199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13966.11</w:t>
      </w:r>
      <w:r w:rsidR="001F0FB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грн.</w:t>
      </w:r>
      <w:r w:rsidR="001F0FB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49E2D13F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1D823EC5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28AEE016" w14:textId="2F6254D5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2D1997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57D781A2" w14:textId="77777777" w:rsidR="00261511" w:rsidRDefault="00261511" w:rsidP="00261511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4C91DEAE" w14:textId="77777777" w:rsidR="002D1997" w:rsidRPr="00B40E1D" w:rsidRDefault="002D1997" w:rsidP="002D1997">
      <w:pPr>
        <w:pStyle w:val="11"/>
        <w:numPr>
          <w:ilvl w:val="0"/>
          <w:numId w:val="10"/>
        </w:numPr>
        <w:shd w:val="clear" w:color="auto" w:fill="FFFFFF"/>
        <w:tabs>
          <w:tab w:val="left" w:pos="426"/>
        </w:tabs>
        <w:spacing w:line="100" w:lineRule="atLeast"/>
        <w:ind w:left="-851" w:firstLine="0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Товар, запропонований Учасником, повинен Відповідати вимогам технічного регламенту щодо медичних виробів (затверджений Постановою КМУ від 02 жовтня 2013 року №753).</w:t>
      </w:r>
    </w:p>
    <w:p w14:paraId="1318A436" w14:textId="77777777" w:rsidR="002D1997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 xml:space="preserve"> На підтвердження Учасник повинен надати завірену копію декларації або сертифікату відповідності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</w:t>
      </w:r>
      <w:r>
        <w:rPr>
          <w:sz w:val="24"/>
          <w:szCs w:val="24"/>
          <w:lang w:eastAsia="ru-RU"/>
        </w:rPr>
        <w:t xml:space="preserve"> документів на момент поставки. </w:t>
      </w:r>
    </w:p>
    <w:p w14:paraId="33606DC8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Якщо обладнання не є медичним виробом, учасник надає лист-роз’яснення.</w:t>
      </w:r>
    </w:p>
    <w:p w14:paraId="1560540C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2. Товар, запропонований Учасником, повинен бути новим, не раніше 2025 року виготовлення і таким, що не був у використанні та гарантійний термін (строк) експлуатації повинен становити не менше 12 місяців.</w:t>
      </w:r>
    </w:p>
    <w:p w14:paraId="2B85014A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На підтвердження Учасник повинен надати лист у довільний формі в якому зазначити, що запропонований Товар є новим (не раніше 2025 року виготовлення)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місяців.</w:t>
      </w:r>
    </w:p>
    <w:p w14:paraId="288F3ED0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1A697D9E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На підтвердження Учасник повинен надати оригінал 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14:paraId="5C04D7E2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14:paraId="40DAEFDD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2A30C74E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5. Проведення доставки за рахунок Учасника.</w:t>
      </w:r>
    </w:p>
    <w:p w14:paraId="2C5AC2E5" w14:textId="77777777" w:rsidR="002D1997" w:rsidRPr="00B40E1D" w:rsidRDefault="002D1997" w:rsidP="002D1997">
      <w:pPr>
        <w:pStyle w:val="11"/>
        <w:shd w:val="clear" w:color="auto" w:fill="FFFFFF"/>
        <w:tabs>
          <w:tab w:val="left" w:pos="426"/>
        </w:tabs>
        <w:spacing w:line="100" w:lineRule="atLeast"/>
        <w:ind w:left="-851"/>
        <w:jc w:val="both"/>
        <w:rPr>
          <w:sz w:val="24"/>
          <w:szCs w:val="24"/>
          <w:lang w:eastAsia="ru-RU"/>
        </w:rPr>
      </w:pPr>
      <w:r w:rsidRPr="00B40E1D">
        <w:rPr>
          <w:sz w:val="24"/>
          <w:szCs w:val="24"/>
          <w:lang w:eastAsia="ru-RU"/>
        </w:rPr>
        <w:t>На підтвердження Учасник повинен надати лист у довільний формі в якому зазначити, що запропонований Товар буде доставлено за рахунок Учасника.</w:t>
      </w:r>
    </w:p>
    <w:p w14:paraId="31718325" w14:textId="77777777" w:rsidR="002D1997" w:rsidRPr="001F0FAA" w:rsidRDefault="002D1997" w:rsidP="002D1997">
      <w:pPr>
        <w:pStyle w:val="11"/>
        <w:ind w:left="-993" w:firstLine="993"/>
        <w:jc w:val="center"/>
        <w:rPr>
          <w:sz w:val="22"/>
          <w:szCs w:val="22"/>
        </w:rPr>
      </w:pPr>
      <w:r w:rsidRPr="001F0FAA">
        <w:rPr>
          <w:b/>
          <w:sz w:val="22"/>
          <w:szCs w:val="22"/>
          <w:highlight w:val="white"/>
        </w:rPr>
        <w:t>ТЕХНІЧНА СПЕЦИФІКАЦІЯ</w:t>
      </w:r>
    </w:p>
    <w:p w14:paraId="6AC0E8DF" w14:textId="77777777" w:rsidR="002D1997" w:rsidRPr="00297545" w:rsidRDefault="002D1997" w:rsidP="002D1997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2D1997" w:rsidRPr="00297545" w14:paraId="0E69387C" w14:textId="77777777" w:rsidTr="00402664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5B2A954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</w:p>
          <w:p w14:paraId="3216A7B9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A2D447E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виробу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до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національного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 НК</w:t>
            </w:r>
            <w:proofErr w:type="gram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024:2023 «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виробів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5A958E9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товару/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опис</w:t>
            </w:r>
            <w:proofErr w:type="spellEnd"/>
          </w:p>
          <w:p w14:paraId="6CC4B2E4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10FC346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4C32460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Одиниці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D576FD0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Кіль-кість</w:t>
            </w:r>
            <w:proofErr w:type="spellEnd"/>
          </w:p>
        </w:tc>
      </w:tr>
      <w:tr w:rsidR="002D1997" w:rsidRPr="00297545" w14:paraId="5BE74CFB" w14:textId="77777777" w:rsidTr="00402664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B02E" w14:textId="77777777" w:rsidR="002D1997" w:rsidRPr="00297545" w:rsidRDefault="002D1997" w:rsidP="0040266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B52" w14:textId="77777777" w:rsidR="002D1997" w:rsidRPr="00297545" w:rsidRDefault="002D1997" w:rsidP="00402664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60409 Лазер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терапевтичний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універсальний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малої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потужності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, з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живленням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від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bCs/>
                <w:lang w:eastAsia="en-US"/>
              </w:rPr>
              <w:t>мережі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750" w14:textId="77777777" w:rsidR="002D1997" w:rsidRPr="00297545" w:rsidRDefault="002D1997" w:rsidP="004026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0E1D">
              <w:rPr>
                <w:rFonts w:ascii="Times New Roman" w:eastAsia="Times New Roman" w:hAnsi="Times New Roman" w:cs="Times New Roman"/>
              </w:rPr>
              <w:t>Апарат</w:t>
            </w:r>
            <w:proofErr w:type="spellEnd"/>
            <w:r w:rsidRPr="00B40E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</w:rPr>
              <w:t>лазерний</w:t>
            </w:r>
            <w:proofErr w:type="spellEnd"/>
            <w:r w:rsidRPr="00B40E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</w:rPr>
              <w:t>скануючий</w:t>
            </w:r>
            <w:proofErr w:type="spellEnd"/>
            <w:r w:rsidRPr="00B40E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</w:rPr>
              <w:t>двоканальний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6878" w14:textId="77777777" w:rsidR="002D1997" w:rsidRPr="00297545" w:rsidRDefault="002D1997" w:rsidP="00402664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bookmarkStart w:id="0" w:name="_Hlk132634044"/>
            <w:r w:rsidRPr="00297545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Код ДК 021:2015: </w:t>
            </w:r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33150000-6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Апаратура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для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радіотерапії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,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механотерапії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,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електротерапії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та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фізичної</w:t>
            </w:r>
            <w:proofErr w:type="spellEnd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B40E1D">
              <w:rPr>
                <w:rFonts w:ascii="Times New Roman" w:eastAsia="Times New Roman" w:hAnsi="Times New Roman" w:cs="Times New Roman"/>
                <w:color w:val="000000"/>
                <w:kern w:val="32"/>
              </w:rPr>
              <w:t>терапії</w:t>
            </w:r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41B" w14:textId="77777777" w:rsidR="002D1997" w:rsidRPr="00297545" w:rsidRDefault="002D1997" w:rsidP="00402664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proofErr w:type="spellStart"/>
            <w:r w:rsidRPr="00297545">
              <w:rPr>
                <w:rFonts w:ascii="Times New Roman" w:eastAsia="NSimSun" w:hAnsi="Times New Roman" w:cs="Times New Roman"/>
                <w:kern w:val="2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8B5" w14:textId="77777777" w:rsidR="002D1997" w:rsidRPr="00297545" w:rsidRDefault="002D1997" w:rsidP="00402664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r w:rsidRPr="00297545">
              <w:rPr>
                <w:rFonts w:ascii="Times New Roman" w:eastAsia="NSimSun" w:hAnsi="Times New Roman" w:cs="Times New Roman"/>
                <w:kern w:val="2"/>
              </w:rPr>
              <w:t>1</w:t>
            </w:r>
          </w:p>
        </w:tc>
      </w:tr>
    </w:tbl>
    <w:p w14:paraId="5381223B" w14:textId="77777777" w:rsidR="002D1997" w:rsidRPr="00297545" w:rsidRDefault="002D1997" w:rsidP="002D199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kern w:val="32"/>
        </w:rPr>
      </w:pPr>
    </w:p>
    <w:p w14:paraId="1C0B249A" w14:textId="77777777" w:rsidR="002D1997" w:rsidRPr="00297545" w:rsidRDefault="002D1997" w:rsidP="002D1997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287E263" w14:textId="77777777" w:rsidR="002D1997" w:rsidRPr="001F0FAA" w:rsidRDefault="002D1997" w:rsidP="002D1997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p w14:paraId="6204E3E1" w14:textId="77777777" w:rsidR="002D1997" w:rsidRPr="001F0FAA" w:rsidRDefault="002D1997" w:rsidP="002D1997">
      <w:pPr>
        <w:pStyle w:val="11"/>
        <w:spacing w:line="100" w:lineRule="atLeast"/>
        <w:jc w:val="center"/>
        <w:rPr>
          <w:sz w:val="22"/>
          <w:szCs w:val="22"/>
        </w:rPr>
      </w:pPr>
    </w:p>
    <w:p w14:paraId="70A70893" w14:textId="77777777" w:rsidR="002D1997" w:rsidRPr="00297545" w:rsidRDefault="002D1997" w:rsidP="002D19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0FAA">
        <w:rPr>
          <w:rFonts w:ascii="Times New Roman" w:eastAsia="Times New Roman" w:hAnsi="Times New Roman" w:cs="Times New Roman"/>
          <w:b/>
          <w:bCs/>
        </w:rPr>
        <w:t>1</w:t>
      </w:r>
      <w:r w:rsidRPr="00297545">
        <w:rPr>
          <w:rFonts w:ascii="Times New Roman" w:eastAsia="Times New Roman" w:hAnsi="Times New Roman" w:cs="Times New Roman"/>
          <w:b/>
          <w:bCs/>
        </w:rPr>
        <w:t>.</w:t>
      </w:r>
      <w:r w:rsidRPr="00B40E1D">
        <w:rPr>
          <w:rFonts w:ascii="Times New Roman" w:eastAsia="Times New Roman" w:hAnsi="Times New Roman" w:cs="Times New Roman"/>
          <w:b/>
          <w:bCs/>
        </w:rPr>
        <w:t>Медико-</w:t>
      </w:r>
      <w:proofErr w:type="gramStart"/>
      <w:r w:rsidRPr="00B40E1D">
        <w:rPr>
          <w:rFonts w:ascii="Times New Roman" w:eastAsia="Times New Roman" w:hAnsi="Times New Roman" w:cs="Times New Roman"/>
          <w:b/>
          <w:bCs/>
        </w:rPr>
        <w:t xml:space="preserve">технічні  </w:t>
      </w:r>
      <w:proofErr w:type="spellStart"/>
      <w:r w:rsidRPr="00B40E1D">
        <w:rPr>
          <w:rFonts w:ascii="Times New Roman" w:eastAsia="Times New Roman" w:hAnsi="Times New Roman" w:cs="Times New Roman"/>
          <w:b/>
          <w:bCs/>
        </w:rPr>
        <w:t>вимоги</w:t>
      </w:r>
      <w:proofErr w:type="spellEnd"/>
      <w:proofErr w:type="gramEnd"/>
      <w:r w:rsidRPr="00B40E1D">
        <w:rPr>
          <w:rFonts w:ascii="Times New Roman" w:eastAsia="Times New Roman" w:hAnsi="Times New Roman" w:cs="Times New Roman"/>
          <w:b/>
          <w:bCs/>
        </w:rPr>
        <w:t xml:space="preserve"> до </w:t>
      </w:r>
      <w:proofErr w:type="spellStart"/>
      <w:r w:rsidRPr="00B40E1D">
        <w:rPr>
          <w:rFonts w:ascii="Times New Roman" w:eastAsia="Times New Roman" w:hAnsi="Times New Roman" w:cs="Times New Roman"/>
          <w:b/>
        </w:rPr>
        <w:t>апарату</w:t>
      </w:r>
      <w:proofErr w:type="spellEnd"/>
      <w:r w:rsidRPr="00B40E1D">
        <w:rPr>
          <w:rFonts w:ascii="Times New Roman" w:eastAsia="Times New Roman" w:hAnsi="Times New Roman" w:cs="Times New Roman"/>
          <w:b/>
        </w:rPr>
        <w:t xml:space="preserve"> лазерного </w:t>
      </w:r>
      <w:proofErr w:type="spellStart"/>
      <w:r w:rsidRPr="00B40E1D">
        <w:rPr>
          <w:rFonts w:ascii="Times New Roman" w:eastAsia="Times New Roman" w:hAnsi="Times New Roman" w:cs="Times New Roman"/>
          <w:b/>
        </w:rPr>
        <w:t>скануючого</w:t>
      </w:r>
      <w:proofErr w:type="spellEnd"/>
      <w:r w:rsidRPr="00B40E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40E1D">
        <w:rPr>
          <w:rFonts w:ascii="Times New Roman" w:eastAsia="Times New Roman" w:hAnsi="Times New Roman" w:cs="Times New Roman"/>
          <w:b/>
        </w:rPr>
        <w:t>двоканального</w:t>
      </w:r>
      <w:proofErr w:type="spellEnd"/>
      <w:r>
        <w:rPr>
          <w:rFonts w:ascii="Times New Roman" w:eastAsia="Times New Roman" w:hAnsi="Times New Roman" w:cs="Times New Roman"/>
          <w:b/>
        </w:rPr>
        <w:br/>
      </w:r>
    </w:p>
    <w:tbl>
      <w:tblPr>
        <w:tblpPr w:leftFromText="180" w:rightFromText="180" w:vertAnchor="text" w:horzAnchor="margin" w:tblpXSpec="center" w:tblpY="6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37"/>
        <w:gridCol w:w="2302"/>
        <w:gridCol w:w="2300"/>
      </w:tblGrid>
      <w:tr w:rsidR="002D1997" w:rsidRPr="001B2E7E" w14:paraId="417C366D" w14:textId="77777777" w:rsidTr="00402664">
        <w:trPr>
          <w:trHeight w:val="701"/>
        </w:trPr>
        <w:tc>
          <w:tcPr>
            <w:tcW w:w="327" w:type="pct"/>
            <w:vAlign w:val="center"/>
          </w:tcPr>
          <w:p w14:paraId="5300E77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2E7E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442" w:type="pct"/>
            <w:vAlign w:val="center"/>
          </w:tcPr>
          <w:p w14:paraId="64BB8D3A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2E7E">
              <w:rPr>
                <w:rFonts w:ascii="Times New Roman" w:eastAsia="Calibri" w:hAnsi="Times New Roman" w:cs="Times New Roman"/>
                <w:b/>
                <w:color w:val="000000"/>
              </w:rPr>
              <w:t>Медико-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  <w:color w:val="000000"/>
              </w:rPr>
              <w:t>технічні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  <w:color w:val="000000"/>
              </w:rPr>
              <w:t>вимоги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14:paraId="0A25C63C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  <w:b/>
              </w:rPr>
              <w:t>Наявність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</w:rPr>
              <w:t>відповідність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</w:rPr>
              <w:t>або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</w:rPr>
              <w:t>фактичне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  <w:b/>
              </w:rPr>
              <w:t>значення</w:t>
            </w:r>
            <w:proofErr w:type="spellEnd"/>
            <w:r w:rsidRPr="001B2E7E">
              <w:rPr>
                <w:rFonts w:ascii="Times New Roman" w:eastAsia="Calibri" w:hAnsi="Times New Roman" w:cs="Times New Roman"/>
                <w:b/>
              </w:rPr>
              <w:t xml:space="preserve"> параметру</w:t>
            </w:r>
          </w:p>
        </w:tc>
        <w:tc>
          <w:tcPr>
            <w:tcW w:w="1115" w:type="pct"/>
          </w:tcPr>
          <w:p w14:paraId="6632AF4E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1DED">
              <w:rPr>
                <w:rFonts w:ascii="Times New Roman" w:hAnsi="Times New Roman"/>
                <w:b/>
                <w:bCs/>
              </w:rPr>
              <w:t>Відповідність</w:t>
            </w:r>
            <w:proofErr w:type="spellEnd"/>
            <w:r w:rsidRPr="003B1DED">
              <w:rPr>
                <w:rFonts w:ascii="Times New Roman" w:hAnsi="Times New Roman"/>
                <w:b/>
                <w:bCs/>
              </w:rPr>
              <w:t xml:space="preserve">, з </w:t>
            </w:r>
            <w:proofErr w:type="spellStart"/>
            <w:r w:rsidRPr="003B1DED">
              <w:rPr>
                <w:rFonts w:ascii="Times New Roman" w:hAnsi="Times New Roman"/>
                <w:b/>
                <w:bCs/>
              </w:rPr>
              <w:t>посиланням</w:t>
            </w:r>
            <w:proofErr w:type="spellEnd"/>
            <w:r w:rsidRPr="003B1DED">
              <w:rPr>
                <w:rFonts w:ascii="Times New Roman" w:hAnsi="Times New Roman"/>
                <w:b/>
                <w:bCs/>
              </w:rPr>
              <w:t xml:space="preserve"> на </w:t>
            </w:r>
            <w:proofErr w:type="spellStart"/>
            <w:r w:rsidRPr="003B1DED">
              <w:rPr>
                <w:rFonts w:ascii="Times New Roman" w:hAnsi="Times New Roman"/>
                <w:b/>
                <w:bCs/>
              </w:rPr>
              <w:t>сторінку</w:t>
            </w:r>
            <w:proofErr w:type="spellEnd"/>
            <w:r w:rsidRPr="003B1D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B1DED">
              <w:rPr>
                <w:rFonts w:ascii="Times New Roman" w:hAnsi="Times New Roman"/>
                <w:b/>
                <w:bCs/>
              </w:rPr>
              <w:t>технічної</w:t>
            </w:r>
            <w:proofErr w:type="spellEnd"/>
            <w:r w:rsidRPr="003B1DE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B1DED">
              <w:rPr>
                <w:rFonts w:ascii="Times New Roman" w:hAnsi="Times New Roman"/>
                <w:b/>
                <w:bCs/>
              </w:rPr>
              <w:t>документації</w:t>
            </w:r>
            <w:proofErr w:type="spellEnd"/>
          </w:p>
        </w:tc>
      </w:tr>
      <w:tr w:rsidR="002D1997" w:rsidRPr="001B2E7E" w14:paraId="32E41723" w14:textId="77777777" w:rsidTr="00402664">
        <w:trPr>
          <w:trHeight w:hRule="exact" w:val="545"/>
        </w:trPr>
        <w:tc>
          <w:tcPr>
            <w:tcW w:w="327" w:type="pct"/>
            <w:vAlign w:val="center"/>
          </w:tcPr>
          <w:p w14:paraId="5540CD70" w14:textId="77777777" w:rsidR="002D1997" w:rsidRPr="001B2E7E" w:rsidRDefault="002D1997" w:rsidP="00402664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1B2E7E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2442" w:type="pct"/>
            <w:vAlign w:val="center"/>
          </w:tcPr>
          <w:p w14:paraId="3216135C" w14:textId="77777777" w:rsidR="002D1997" w:rsidRPr="001B2E7E" w:rsidRDefault="002D1997" w:rsidP="00402664">
            <w:pPr>
              <w:spacing w:after="0"/>
              <w:jc w:val="both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Довжина</w:t>
            </w:r>
            <w:proofErr w:type="spellEnd"/>
            <w:r w:rsidRPr="001B2E7E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хвилі</w:t>
            </w:r>
            <w:proofErr w:type="spellEnd"/>
            <w:r w:rsidRPr="001B2E7E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Ч</w:t>
            </w:r>
            <w:r w:rsidRPr="001B2E7E">
              <w:rPr>
                <w:rFonts w:ascii="Times New Roman" w:eastAsia="Arial Unicode MS" w:hAnsi="Times New Roman" w:cs="Times New Roman"/>
              </w:rPr>
              <w:t>-</w:t>
            </w: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випромінювання</w:t>
            </w:r>
            <w:proofErr w:type="spellEnd"/>
          </w:p>
        </w:tc>
        <w:tc>
          <w:tcPr>
            <w:tcW w:w="1116" w:type="pct"/>
            <w:vAlign w:val="center"/>
          </w:tcPr>
          <w:p w14:paraId="13F189D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660 нм</w:t>
            </w:r>
          </w:p>
        </w:tc>
        <w:tc>
          <w:tcPr>
            <w:tcW w:w="1115" w:type="pct"/>
            <w:vAlign w:val="center"/>
          </w:tcPr>
          <w:p w14:paraId="3440BECA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0ED38E42" w14:textId="77777777" w:rsidTr="00402664">
        <w:trPr>
          <w:trHeight w:hRule="exact" w:val="545"/>
        </w:trPr>
        <w:tc>
          <w:tcPr>
            <w:tcW w:w="327" w:type="pct"/>
            <w:vAlign w:val="center"/>
          </w:tcPr>
          <w:p w14:paraId="735865B0" w14:textId="77777777" w:rsidR="002D1997" w:rsidRPr="001B2E7E" w:rsidRDefault="002D1997" w:rsidP="00402664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1B2E7E">
              <w:rPr>
                <w:rFonts w:ascii="Times New Roman" w:eastAsia="Arial Unicode MS" w:hAnsi="Times New Roman" w:cs="Times New Roman"/>
              </w:rPr>
              <w:t>2</w:t>
            </w:r>
          </w:p>
        </w:tc>
        <w:tc>
          <w:tcPr>
            <w:tcW w:w="2442" w:type="pct"/>
            <w:vAlign w:val="center"/>
          </w:tcPr>
          <w:p w14:paraId="2142182F" w14:textId="77777777" w:rsidR="002D1997" w:rsidRPr="001B2E7E" w:rsidRDefault="002D1997" w:rsidP="00402664">
            <w:pPr>
              <w:spacing w:after="0"/>
              <w:jc w:val="both"/>
              <w:rPr>
                <w:rFonts w:ascii="Times New Roman" w:eastAsia="Arial Unicode MS" w:hAnsi="Times New Roman" w:cs="Times New Roman"/>
              </w:rPr>
            </w:pP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Довжина</w:t>
            </w:r>
            <w:proofErr w:type="spellEnd"/>
            <w:r w:rsidRPr="001B2E7E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хвилі</w:t>
            </w:r>
            <w:proofErr w:type="spellEnd"/>
            <w:r w:rsidRPr="001B2E7E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ІЧ</w:t>
            </w:r>
            <w:r w:rsidRPr="001B2E7E">
              <w:rPr>
                <w:rFonts w:ascii="Times New Roman" w:eastAsia="Arial Unicode MS" w:hAnsi="Times New Roman" w:cs="Times New Roman"/>
              </w:rPr>
              <w:t>-</w:t>
            </w:r>
            <w:proofErr w:type="spellStart"/>
            <w:r w:rsidRPr="001B2E7E">
              <w:rPr>
                <w:rFonts w:ascii="Times New Roman" w:eastAsia="Arial Unicode MS" w:hAnsi="Times New Roman" w:cs="Times New Roman"/>
              </w:rPr>
              <w:t>випромінювання</w:t>
            </w:r>
            <w:proofErr w:type="spellEnd"/>
          </w:p>
        </w:tc>
        <w:tc>
          <w:tcPr>
            <w:tcW w:w="1116" w:type="pct"/>
            <w:vAlign w:val="center"/>
          </w:tcPr>
          <w:p w14:paraId="7FA697AA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810 нм</w:t>
            </w:r>
          </w:p>
        </w:tc>
        <w:tc>
          <w:tcPr>
            <w:tcW w:w="1115" w:type="pct"/>
            <w:vAlign w:val="center"/>
          </w:tcPr>
          <w:p w14:paraId="351557BC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25BDF9FC" w14:textId="77777777" w:rsidTr="00402664">
        <w:trPr>
          <w:trHeight w:val="797"/>
        </w:trPr>
        <w:tc>
          <w:tcPr>
            <w:tcW w:w="327" w:type="pct"/>
            <w:vAlign w:val="center"/>
          </w:tcPr>
          <w:p w14:paraId="65052DFA" w14:textId="77777777" w:rsidR="002D1997" w:rsidRPr="001B2E7E" w:rsidRDefault="002D1997" w:rsidP="00402664">
            <w:pPr>
              <w:keepNext/>
              <w:spacing w:before="240" w:after="60"/>
              <w:ind w:right="-12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</w:rPr>
            </w:pPr>
            <w:r w:rsidRPr="001B2E7E">
              <w:rPr>
                <w:rFonts w:ascii="Times New Roman" w:eastAsia="Calibri" w:hAnsi="Times New Roman" w:cs="Times New Roman"/>
                <w:bCs/>
                <w:kern w:val="32"/>
              </w:rPr>
              <w:t>3</w:t>
            </w:r>
          </w:p>
        </w:tc>
        <w:tc>
          <w:tcPr>
            <w:tcW w:w="2442" w:type="pct"/>
            <w:vAlign w:val="center"/>
          </w:tcPr>
          <w:p w14:paraId="12C1ABE9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Вихідна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</w:t>
            </w:r>
            <w:r w:rsidRPr="001B2E7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випромінювання</w:t>
            </w:r>
            <w:proofErr w:type="spellEnd"/>
          </w:p>
        </w:tc>
        <w:tc>
          <w:tcPr>
            <w:tcW w:w="1116" w:type="pct"/>
            <w:vAlign w:val="center"/>
          </w:tcPr>
          <w:p w14:paraId="2AECC63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(3, 10, 20, 30, 40, 50) мВт</w:t>
            </w:r>
            <w:r w:rsidRPr="001B2E7E">
              <w:rPr>
                <w:rFonts w:ascii="Times New Roman" w:eastAsia="Calibri" w:hAnsi="Times New Roman" w:cs="Times New Roman"/>
                <w:lang w:val="en-US"/>
              </w:rPr>
              <w:sym w:font="Symbol" w:char="F0B1"/>
            </w:r>
            <w:r w:rsidRPr="001B2E7E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1115" w:type="pct"/>
            <w:vAlign w:val="center"/>
          </w:tcPr>
          <w:p w14:paraId="587BF049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6EA0FDA4" w14:textId="77777777" w:rsidTr="00402664">
        <w:trPr>
          <w:trHeight w:val="483"/>
        </w:trPr>
        <w:tc>
          <w:tcPr>
            <w:tcW w:w="327" w:type="pct"/>
            <w:vAlign w:val="center"/>
          </w:tcPr>
          <w:p w14:paraId="042C0DBF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42" w:type="pct"/>
            <w:vAlign w:val="center"/>
          </w:tcPr>
          <w:p w14:paraId="2917F9A8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Вихідна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ІЧ</w:t>
            </w:r>
            <w:r w:rsidRPr="001B2E7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випромінювання</w:t>
            </w:r>
            <w:proofErr w:type="spellEnd"/>
          </w:p>
        </w:tc>
        <w:tc>
          <w:tcPr>
            <w:tcW w:w="1116" w:type="pct"/>
            <w:vAlign w:val="center"/>
          </w:tcPr>
          <w:p w14:paraId="17D16E63" w14:textId="77777777" w:rsidR="002D1997" w:rsidRPr="001B2E7E" w:rsidRDefault="002D1997" w:rsidP="0040266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1B2E7E">
              <w:rPr>
                <w:rFonts w:ascii="Times New Roman" w:eastAsia="Times New Roman" w:hAnsi="Times New Roman" w:cs="Times New Roman"/>
              </w:rPr>
              <w:t>(0, 20, 40, 60, 80, 100) мВт</w:t>
            </w:r>
            <w:r w:rsidRPr="001B2E7E">
              <w:rPr>
                <w:rFonts w:ascii="Times New Roman" w:eastAsia="Times New Roman" w:hAnsi="Times New Roman" w:cs="Times New Roman"/>
                <w:lang w:val="en-US"/>
              </w:rPr>
              <w:sym w:font="Symbol" w:char="F0B1"/>
            </w:r>
            <w:r w:rsidRPr="001B2E7E">
              <w:rPr>
                <w:rFonts w:ascii="Times New Roman" w:eastAsia="Times New Roman" w:hAnsi="Times New Roman" w:cs="Times New Roman"/>
              </w:rPr>
              <w:t>20%.</w:t>
            </w:r>
          </w:p>
        </w:tc>
        <w:tc>
          <w:tcPr>
            <w:tcW w:w="1115" w:type="pct"/>
            <w:vAlign w:val="center"/>
          </w:tcPr>
          <w:p w14:paraId="588482F6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52D3918A" w14:textId="77777777" w:rsidTr="00402664">
        <w:trPr>
          <w:trHeight w:val="439"/>
        </w:trPr>
        <w:tc>
          <w:tcPr>
            <w:tcW w:w="327" w:type="pct"/>
            <w:vAlign w:val="center"/>
          </w:tcPr>
          <w:p w14:paraId="312F7A75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42" w:type="pct"/>
            <w:vAlign w:val="center"/>
          </w:tcPr>
          <w:p w14:paraId="0579BA57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Вихідна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</w:t>
            </w:r>
            <w:r w:rsidRPr="001B2E7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випромінювання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лазера-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пілота</w:t>
            </w:r>
            <w:proofErr w:type="spellEnd"/>
          </w:p>
        </w:tc>
        <w:tc>
          <w:tcPr>
            <w:tcW w:w="1116" w:type="pct"/>
            <w:vAlign w:val="center"/>
          </w:tcPr>
          <w:p w14:paraId="29EE5B4C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3мВт</w:t>
            </w:r>
            <w:r w:rsidRPr="001B2E7E">
              <w:rPr>
                <w:rFonts w:ascii="Times New Roman" w:eastAsia="Calibri" w:hAnsi="Times New Roman" w:cs="Times New Roman"/>
                <w:lang w:val="en-US"/>
              </w:rPr>
              <w:sym w:font="Symbol" w:char="F0B1"/>
            </w:r>
            <w:r w:rsidRPr="001B2E7E">
              <w:rPr>
                <w:rFonts w:ascii="Times New Roman" w:eastAsia="Calibri" w:hAnsi="Times New Roman" w:cs="Times New Roman"/>
              </w:rPr>
              <w:t>20%.</w:t>
            </w:r>
          </w:p>
        </w:tc>
        <w:tc>
          <w:tcPr>
            <w:tcW w:w="1115" w:type="pct"/>
            <w:vAlign w:val="center"/>
          </w:tcPr>
          <w:p w14:paraId="38313539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075F3F99" w14:textId="77777777" w:rsidTr="00402664">
        <w:trPr>
          <w:trHeight w:val="565"/>
        </w:trPr>
        <w:tc>
          <w:tcPr>
            <w:tcW w:w="327" w:type="pct"/>
            <w:vAlign w:val="center"/>
          </w:tcPr>
          <w:p w14:paraId="1983401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42" w:type="pct"/>
            <w:vAlign w:val="center"/>
          </w:tcPr>
          <w:p w14:paraId="5B3D72FD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 xml:space="preserve">Час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випромінювання</w:t>
            </w:r>
            <w:proofErr w:type="spellEnd"/>
          </w:p>
        </w:tc>
        <w:tc>
          <w:tcPr>
            <w:tcW w:w="1116" w:type="pct"/>
            <w:vAlign w:val="center"/>
          </w:tcPr>
          <w:p w14:paraId="5F713132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 xml:space="preserve">1 сек …99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хвилин</w:t>
            </w:r>
            <w:proofErr w:type="spellEnd"/>
          </w:p>
        </w:tc>
        <w:tc>
          <w:tcPr>
            <w:tcW w:w="1115" w:type="pct"/>
            <w:vAlign w:val="center"/>
          </w:tcPr>
          <w:p w14:paraId="14792A7A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266EAA83" w14:textId="77777777" w:rsidTr="00402664">
        <w:trPr>
          <w:trHeight w:val="546"/>
        </w:trPr>
        <w:tc>
          <w:tcPr>
            <w:tcW w:w="327" w:type="pct"/>
            <w:vAlign w:val="center"/>
          </w:tcPr>
          <w:p w14:paraId="6C1789AD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42" w:type="pct"/>
            <w:vAlign w:val="center"/>
          </w:tcPr>
          <w:p w14:paraId="5E099B6C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Кількість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фігур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сканування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, не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</w:p>
        </w:tc>
        <w:tc>
          <w:tcPr>
            <w:tcW w:w="1116" w:type="pct"/>
            <w:vAlign w:val="center"/>
          </w:tcPr>
          <w:p w14:paraId="319C5587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15" w:type="pct"/>
            <w:vAlign w:val="center"/>
          </w:tcPr>
          <w:p w14:paraId="5589E6F8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2C856558" w14:textId="77777777" w:rsidTr="00402664">
        <w:tc>
          <w:tcPr>
            <w:tcW w:w="327" w:type="pct"/>
            <w:vAlign w:val="center"/>
          </w:tcPr>
          <w:p w14:paraId="7E902513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42" w:type="pct"/>
            <w:vAlign w:val="center"/>
          </w:tcPr>
          <w:p w14:paraId="7AEB40A9" w14:textId="77777777" w:rsidR="002D1997" w:rsidRDefault="002D1997" w:rsidP="00402664">
            <w:pPr>
              <w:widowControl w:val="0"/>
              <w:shd w:val="clear" w:color="auto" w:fill="FFFFFF"/>
              <w:tabs>
                <w:tab w:val="left" w:pos="3969"/>
              </w:tabs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  <w:color w:val="000000"/>
              </w:rPr>
              <w:t>Розхідність</w:t>
            </w:r>
            <w:proofErr w:type="spellEnd"/>
            <w:r w:rsidRPr="001B2E7E">
              <w:rPr>
                <w:rFonts w:ascii="Times New Roman" w:eastAsia="Calibri" w:hAnsi="Times New Roman" w:cs="Times New Roman"/>
                <w:color w:val="000000"/>
              </w:rPr>
              <w:t xml:space="preserve"> пучка лазерного </w:t>
            </w:r>
            <w:proofErr w:type="spellStart"/>
            <w:r w:rsidRPr="001B2E7E">
              <w:rPr>
                <w:rFonts w:ascii="Times New Roman" w:eastAsia="Calibri" w:hAnsi="Times New Roman" w:cs="Times New Roman"/>
                <w:color w:val="000000"/>
              </w:rPr>
              <w:t>променю</w:t>
            </w:r>
            <w:proofErr w:type="spellEnd"/>
            <w:r w:rsidRPr="001B2E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Ч</w:t>
            </w:r>
            <w:r w:rsidRPr="001B2E7E">
              <w:rPr>
                <w:rFonts w:ascii="Times New Roman" w:eastAsia="Calibri" w:hAnsi="Times New Roman" w:cs="Times New Roman"/>
                <w:color w:val="000000"/>
              </w:rPr>
              <w:t xml:space="preserve">- та </w:t>
            </w:r>
          </w:p>
          <w:p w14:paraId="2E1C8FDA" w14:textId="77777777" w:rsidR="002D1997" w:rsidRPr="001B2E7E" w:rsidRDefault="002D1997" w:rsidP="00402664">
            <w:pPr>
              <w:widowControl w:val="0"/>
              <w:shd w:val="clear" w:color="auto" w:fill="FFFFFF"/>
              <w:tabs>
                <w:tab w:val="left" w:pos="3969"/>
              </w:tabs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ІЧ</w:t>
            </w:r>
            <w:r w:rsidRPr="001B2E7E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1B2E7E">
              <w:rPr>
                <w:rFonts w:ascii="Times New Roman" w:eastAsia="Calibri" w:hAnsi="Times New Roman" w:cs="Times New Roman"/>
                <w:color w:val="000000"/>
              </w:rPr>
              <w:t>випромінювання</w:t>
            </w:r>
            <w:proofErr w:type="spellEnd"/>
            <w:r w:rsidRPr="001B2E7E">
              <w:rPr>
                <w:rFonts w:ascii="Times New Roman" w:eastAsia="Calibri" w:hAnsi="Times New Roman" w:cs="Times New Roman"/>
                <w:color w:val="000000"/>
              </w:rPr>
              <w:t xml:space="preserve">, не </w:t>
            </w:r>
            <w:proofErr w:type="spellStart"/>
            <w:r w:rsidRPr="001B2E7E">
              <w:rPr>
                <w:rFonts w:ascii="Times New Roman" w:eastAsia="Calibri" w:hAnsi="Times New Roman" w:cs="Times New Roman"/>
                <w:color w:val="000000"/>
              </w:rPr>
              <w:t>більше</w:t>
            </w:r>
            <w:proofErr w:type="spellEnd"/>
            <w:r w:rsidRPr="001B2E7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14:paraId="18C76CCC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5мрад</w:t>
            </w:r>
            <w:r w:rsidRPr="001B2E7E">
              <w:rPr>
                <w:rFonts w:ascii="Times New Roman" w:eastAsia="Calibri" w:hAnsi="Times New Roman" w:cs="Times New Roman"/>
                <w:color w:val="000000"/>
              </w:rPr>
              <w:t>±20%</w:t>
            </w:r>
          </w:p>
        </w:tc>
        <w:tc>
          <w:tcPr>
            <w:tcW w:w="1115" w:type="pct"/>
            <w:vAlign w:val="center"/>
          </w:tcPr>
          <w:p w14:paraId="35A59657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6AA87AAD" w14:textId="77777777" w:rsidTr="00402664">
        <w:tc>
          <w:tcPr>
            <w:tcW w:w="327" w:type="pct"/>
            <w:vAlign w:val="center"/>
          </w:tcPr>
          <w:p w14:paraId="148D9D5D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42" w:type="pct"/>
            <w:vAlign w:val="center"/>
          </w:tcPr>
          <w:p w14:paraId="17DABBB3" w14:textId="77777777" w:rsidR="002D1997" w:rsidRPr="001B2E7E" w:rsidRDefault="002D1997" w:rsidP="00402664">
            <w:pPr>
              <w:widowControl w:val="0"/>
              <w:shd w:val="clear" w:color="auto" w:fill="FFFFFF"/>
              <w:tabs>
                <w:tab w:val="left" w:pos="3969"/>
              </w:tabs>
              <w:spacing w:after="0" w:line="240" w:lineRule="auto"/>
              <w:ind w:right="-4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Робота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мережі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змінного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струму</w:t>
            </w:r>
          </w:p>
        </w:tc>
        <w:tc>
          <w:tcPr>
            <w:tcW w:w="1116" w:type="pct"/>
            <w:vAlign w:val="center"/>
          </w:tcPr>
          <w:p w14:paraId="3D5F7D5F" w14:textId="77777777" w:rsidR="002D1997" w:rsidRPr="009773CA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Частота 50Гц</w:t>
            </w:r>
            <w:r w:rsidRPr="001B2E7E">
              <w:rPr>
                <w:rFonts w:ascii="Times New Roman" w:eastAsia="Calibri" w:hAnsi="Times New Roman" w:cs="Times New Roman"/>
                <w:lang w:val="en-US"/>
              </w:rPr>
              <w:sym w:font="Symbol" w:char="F0B1"/>
            </w:r>
            <w:r>
              <w:rPr>
                <w:rFonts w:ascii="Times New Roman" w:eastAsia="Calibri" w:hAnsi="Times New Roman" w:cs="Times New Roman"/>
              </w:rPr>
              <w:t xml:space="preserve">2%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напруга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230 Вт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B2E7E">
              <w:rPr>
                <w:rFonts w:ascii="Times New Roman" w:eastAsia="Calibri" w:hAnsi="Times New Roman" w:cs="Times New Roman"/>
                <w:lang w:val="en-US"/>
              </w:rPr>
              <w:sym w:font="Symbol" w:char="F0B1"/>
            </w:r>
            <w:r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1115" w:type="pct"/>
            <w:vAlign w:val="center"/>
          </w:tcPr>
          <w:p w14:paraId="135979F5" w14:textId="77777777" w:rsidR="002D1997" w:rsidRPr="009773CA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0AF58CEB" w14:textId="77777777" w:rsidTr="00402664">
        <w:trPr>
          <w:trHeight w:val="456"/>
        </w:trPr>
        <w:tc>
          <w:tcPr>
            <w:tcW w:w="327" w:type="pct"/>
            <w:vAlign w:val="center"/>
          </w:tcPr>
          <w:p w14:paraId="5C773469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42" w:type="pct"/>
            <w:vAlign w:val="center"/>
          </w:tcPr>
          <w:p w14:paraId="642279C2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Споживана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потужність</w:t>
            </w:r>
            <w:proofErr w:type="spellEnd"/>
          </w:p>
        </w:tc>
        <w:tc>
          <w:tcPr>
            <w:tcW w:w="1116" w:type="pct"/>
            <w:vAlign w:val="center"/>
          </w:tcPr>
          <w:p w14:paraId="19A5EA9C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40 Вт</w:t>
            </w:r>
          </w:p>
        </w:tc>
        <w:tc>
          <w:tcPr>
            <w:tcW w:w="1115" w:type="pct"/>
            <w:vAlign w:val="center"/>
          </w:tcPr>
          <w:p w14:paraId="0D262211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22312A42" w14:textId="77777777" w:rsidTr="00402664">
        <w:trPr>
          <w:trHeight w:val="419"/>
        </w:trPr>
        <w:tc>
          <w:tcPr>
            <w:tcW w:w="327" w:type="pct"/>
            <w:vAlign w:val="center"/>
          </w:tcPr>
          <w:p w14:paraId="092BC354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42" w:type="pct"/>
            <w:vAlign w:val="center"/>
          </w:tcPr>
          <w:p w14:paraId="6EF12A94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Оптична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щільність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окулярів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лазерних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захисних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, не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</w:p>
        </w:tc>
        <w:tc>
          <w:tcPr>
            <w:tcW w:w="1116" w:type="pct"/>
            <w:vAlign w:val="center"/>
          </w:tcPr>
          <w:p w14:paraId="34FB7165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3 Бел</w:t>
            </w:r>
          </w:p>
        </w:tc>
        <w:tc>
          <w:tcPr>
            <w:tcW w:w="1115" w:type="pct"/>
            <w:vAlign w:val="center"/>
          </w:tcPr>
          <w:p w14:paraId="2D39EC76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06713A9A" w14:textId="77777777" w:rsidTr="00402664">
        <w:trPr>
          <w:trHeight w:val="411"/>
        </w:trPr>
        <w:tc>
          <w:tcPr>
            <w:tcW w:w="327" w:type="pct"/>
            <w:vAlign w:val="center"/>
          </w:tcPr>
          <w:p w14:paraId="532EF314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42" w:type="pct"/>
            <w:vAlign w:val="center"/>
          </w:tcPr>
          <w:p w14:paraId="4B301C95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Габаритні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розміри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стійки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, не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</w:p>
        </w:tc>
        <w:tc>
          <w:tcPr>
            <w:tcW w:w="1116" w:type="pct"/>
            <w:vAlign w:val="center"/>
          </w:tcPr>
          <w:p w14:paraId="0FC5639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1350×950×500 мм</w:t>
            </w:r>
          </w:p>
        </w:tc>
        <w:tc>
          <w:tcPr>
            <w:tcW w:w="1115" w:type="pct"/>
            <w:vAlign w:val="center"/>
          </w:tcPr>
          <w:p w14:paraId="22894037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47BA8CE8" w14:textId="77777777" w:rsidTr="00402664">
        <w:trPr>
          <w:trHeight w:val="417"/>
        </w:trPr>
        <w:tc>
          <w:tcPr>
            <w:tcW w:w="327" w:type="pct"/>
            <w:vAlign w:val="center"/>
          </w:tcPr>
          <w:p w14:paraId="40E1D766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42" w:type="pct"/>
            <w:vAlign w:val="center"/>
          </w:tcPr>
          <w:p w14:paraId="33113966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 xml:space="preserve">Маса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апарату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(брутто), не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більше</w:t>
            </w:r>
            <w:proofErr w:type="spellEnd"/>
          </w:p>
        </w:tc>
        <w:tc>
          <w:tcPr>
            <w:tcW w:w="1116" w:type="pct"/>
            <w:vAlign w:val="center"/>
          </w:tcPr>
          <w:p w14:paraId="36D3D3A0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19 кг</w:t>
            </w:r>
          </w:p>
        </w:tc>
        <w:tc>
          <w:tcPr>
            <w:tcW w:w="1115" w:type="pct"/>
            <w:vAlign w:val="center"/>
          </w:tcPr>
          <w:p w14:paraId="776A653B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2DB5D6FF" w14:textId="77777777" w:rsidTr="00402664">
        <w:tc>
          <w:tcPr>
            <w:tcW w:w="327" w:type="pct"/>
            <w:vAlign w:val="center"/>
          </w:tcPr>
          <w:p w14:paraId="5ABC7F84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42" w:type="pct"/>
            <w:vAlign w:val="center"/>
          </w:tcPr>
          <w:p w14:paraId="0C74BFA0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Комплектація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>:</w:t>
            </w:r>
          </w:p>
          <w:p w14:paraId="75E81A57" w14:textId="77777777" w:rsidR="002D1997" w:rsidRPr="001B2E7E" w:rsidRDefault="002D1997" w:rsidP="002D1997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Апарат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азерний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скануючий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двоканальний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B2E7E">
              <w:rPr>
                <w:rFonts w:ascii="Times New Roman" w:eastAsia="Calibri" w:hAnsi="Times New Roman" w:cs="Times New Roman"/>
              </w:rPr>
              <w:t>- 1 шт.;</w:t>
            </w:r>
          </w:p>
          <w:p w14:paraId="644764CE" w14:textId="77777777" w:rsidR="002D1997" w:rsidRPr="001B2E7E" w:rsidRDefault="002D1997" w:rsidP="002D1997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окуляри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лазерні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захисні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– 2 шт.;</w:t>
            </w:r>
          </w:p>
          <w:p w14:paraId="21F30D94" w14:textId="77777777" w:rsidR="002D1997" w:rsidRPr="001B2E7E" w:rsidRDefault="002D1997" w:rsidP="002D1997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 xml:space="preserve">ключ для </w:t>
            </w:r>
            <w:proofErr w:type="spellStart"/>
            <w:proofErr w:type="gramStart"/>
            <w:r w:rsidRPr="001B2E7E">
              <w:rPr>
                <w:rFonts w:ascii="Times New Roman" w:eastAsia="Calibri" w:hAnsi="Times New Roman" w:cs="Times New Roman"/>
              </w:rPr>
              <w:t>складання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апарату</w:t>
            </w:r>
            <w:proofErr w:type="spellEnd"/>
            <w:proofErr w:type="gramEnd"/>
            <w:r w:rsidRPr="001B2E7E">
              <w:rPr>
                <w:rFonts w:ascii="Times New Roman" w:eastAsia="Calibri" w:hAnsi="Times New Roman" w:cs="Times New Roman"/>
              </w:rPr>
              <w:t xml:space="preserve"> – 1 шт.;</w:t>
            </w:r>
          </w:p>
          <w:p w14:paraId="045C98F9" w14:textId="77777777" w:rsidR="002D1997" w:rsidRPr="001B2E7E" w:rsidRDefault="002D1997" w:rsidP="002D1997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B2E7E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’єм</w:t>
            </w:r>
            <w:r w:rsidRPr="001B2E7E">
              <w:rPr>
                <w:rFonts w:ascii="Times New Roman" w:eastAsia="Calibri" w:hAnsi="Times New Roman" w:cs="Times New Roman"/>
              </w:rPr>
              <w:t>ний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 ключ</w:t>
            </w:r>
            <w:proofErr w:type="gramEnd"/>
            <w:r w:rsidRPr="001B2E7E">
              <w:rPr>
                <w:rFonts w:ascii="Times New Roman" w:eastAsia="Calibri" w:hAnsi="Times New Roman" w:cs="Times New Roman"/>
              </w:rPr>
              <w:t xml:space="preserve"> – 2 шт.;</w:t>
            </w:r>
          </w:p>
          <w:p w14:paraId="6F653064" w14:textId="77777777" w:rsidR="002D1997" w:rsidRPr="001B2E7E" w:rsidRDefault="002D1997" w:rsidP="002D1997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інструкція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експлуатації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– 1 шт.;</w:t>
            </w:r>
          </w:p>
          <w:p w14:paraId="17FE656A" w14:textId="77777777" w:rsidR="002D1997" w:rsidRPr="001B2E7E" w:rsidRDefault="002D1997" w:rsidP="00402664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6" w:type="pct"/>
            <w:vAlign w:val="center"/>
          </w:tcPr>
          <w:p w14:paraId="15855B5E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Наявність</w:t>
            </w:r>
            <w:proofErr w:type="spellEnd"/>
          </w:p>
        </w:tc>
        <w:tc>
          <w:tcPr>
            <w:tcW w:w="1115" w:type="pct"/>
            <w:vAlign w:val="center"/>
          </w:tcPr>
          <w:p w14:paraId="380EE00B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  <w:tr w:rsidR="002D1997" w:rsidRPr="001B2E7E" w14:paraId="596E7F29" w14:textId="77777777" w:rsidTr="00402664">
        <w:trPr>
          <w:trHeight w:val="379"/>
        </w:trPr>
        <w:tc>
          <w:tcPr>
            <w:tcW w:w="327" w:type="pct"/>
            <w:vAlign w:val="center"/>
          </w:tcPr>
          <w:p w14:paraId="3405B5AD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42" w:type="pct"/>
            <w:vAlign w:val="center"/>
          </w:tcPr>
          <w:p w14:paraId="5A177ACC" w14:textId="77777777" w:rsidR="002D1997" w:rsidRPr="001B2E7E" w:rsidRDefault="002D1997" w:rsidP="0040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B2E7E">
              <w:rPr>
                <w:rFonts w:ascii="Times New Roman" w:eastAsia="Calibri" w:hAnsi="Times New Roman" w:cs="Times New Roman"/>
              </w:rPr>
              <w:t>Гарантія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апарат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виробника</w:t>
            </w:r>
            <w:proofErr w:type="spellEnd"/>
            <w:r w:rsidRPr="001B2E7E">
              <w:rPr>
                <w:rFonts w:ascii="Times New Roman" w:eastAsia="Calibri" w:hAnsi="Times New Roman" w:cs="Times New Roman"/>
              </w:rPr>
              <w:t xml:space="preserve">, не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менше</w:t>
            </w:r>
            <w:proofErr w:type="spellEnd"/>
          </w:p>
        </w:tc>
        <w:tc>
          <w:tcPr>
            <w:tcW w:w="1116" w:type="pct"/>
            <w:vAlign w:val="center"/>
          </w:tcPr>
          <w:p w14:paraId="51CED2DA" w14:textId="77777777" w:rsidR="002D1997" w:rsidRPr="001B2E7E" w:rsidRDefault="002D1997" w:rsidP="00402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2E7E">
              <w:rPr>
                <w:rFonts w:ascii="Times New Roman" w:eastAsia="Calibri" w:hAnsi="Times New Roman" w:cs="Times New Roman"/>
              </w:rPr>
              <w:t xml:space="preserve">12 </w:t>
            </w:r>
            <w:proofErr w:type="spellStart"/>
            <w:r w:rsidRPr="001B2E7E">
              <w:rPr>
                <w:rFonts w:ascii="Times New Roman" w:eastAsia="Calibri" w:hAnsi="Times New Roman" w:cs="Times New Roman"/>
              </w:rPr>
              <w:t>місяців</w:t>
            </w:r>
            <w:proofErr w:type="spellEnd"/>
          </w:p>
        </w:tc>
        <w:tc>
          <w:tcPr>
            <w:tcW w:w="1115" w:type="pct"/>
            <w:vAlign w:val="center"/>
          </w:tcPr>
          <w:p w14:paraId="067BE0DF" w14:textId="77777777" w:rsidR="002D1997" w:rsidRPr="003B1DED" w:rsidRDefault="002D1997" w:rsidP="0040266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F1131EA" w14:textId="77777777" w:rsidR="002D1997" w:rsidRPr="00297545" w:rsidRDefault="002D1997" w:rsidP="002D19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1B4DF09" w14:textId="77777777" w:rsidR="002D1997" w:rsidRPr="00297545" w:rsidRDefault="002D1997" w:rsidP="002D199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2C275" w14:textId="77777777"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60"/>
    <w:multiLevelType w:val="hybridMultilevel"/>
    <w:tmpl w:val="E4D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2D67DC4"/>
    <w:multiLevelType w:val="hybridMultilevel"/>
    <w:tmpl w:val="12E68574"/>
    <w:lvl w:ilvl="0" w:tplc="A28EC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240333775">
    <w:abstractNumId w:val="1"/>
  </w:num>
  <w:num w:numId="2" w16cid:durableId="545870475">
    <w:abstractNumId w:val="6"/>
  </w:num>
  <w:num w:numId="3" w16cid:durableId="1319194374">
    <w:abstractNumId w:val="5"/>
  </w:num>
  <w:num w:numId="4" w16cid:durableId="480661356">
    <w:abstractNumId w:val="7"/>
  </w:num>
  <w:num w:numId="5" w16cid:durableId="643703741">
    <w:abstractNumId w:val="8"/>
  </w:num>
  <w:num w:numId="6" w16cid:durableId="66952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037913">
    <w:abstractNumId w:val="3"/>
  </w:num>
  <w:num w:numId="8" w16cid:durableId="1699353902">
    <w:abstractNumId w:val="9"/>
  </w:num>
  <w:num w:numId="9" w16cid:durableId="638267474">
    <w:abstractNumId w:val="4"/>
  </w:num>
  <w:num w:numId="10" w16cid:durableId="22965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C5F64"/>
    <w:rsid w:val="001F0FB4"/>
    <w:rsid w:val="002306BF"/>
    <w:rsid w:val="00261511"/>
    <w:rsid w:val="002D088B"/>
    <w:rsid w:val="002D1997"/>
    <w:rsid w:val="00374FAB"/>
    <w:rsid w:val="003A30A8"/>
    <w:rsid w:val="004C3B2C"/>
    <w:rsid w:val="006C48D5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29F6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2024-11-15T10:40:00Z</cp:lastPrinted>
  <dcterms:created xsi:type="dcterms:W3CDTF">2025-08-18T12:16:00Z</dcterms:created>
  <dcterms:modified xsi:type="dcterms:W3CDTF">2025-08-18T12:16:00Z</dcterms:modified>
</cp:coreProperties>
</file>