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BF0C" w14:textId="608A88D0" w:rsidR="00F76876" w:rsidRPr="00574C90" w:rsidRDefault="002F1AD6" w:rsidP="00F76876">
      <w:pPr>
        <w:spacing w:before="280" w:after="0" w:line="240" w:lineRule="auto"/>
        <w:jc w:val="right"/>
        <w:rPr>
          <w:rFonts w:ascii="Times New Roman" w:eastAsia="Times New Roman" w:hAnsi="Times New Roman" w:cs="Times New Roman"/>
          <w:b/>
        </w:rPr>
      </w:pPr>
      <w:r w:rsidRPr="006C57F3">
        <w:rPr>
          <w:rFonts w:ascii="Times New Roman" w:eastAsia="Times New Roman" w:hAnsi="Times New Roman" w:cs="Times New Roman"/>
          <w:b/>
        </w:rPr>
        <w:t>21.11.</w:t>
      </w:r>
      <w:r w:rsidR="00F76876" w:rsidRPr="00574C90">
        <w:rPr>
          <w:rFonts w:ascii="Times New Roman" w:eastAsia="Times New Roman" w:hAnsi="Times New Roman" w:cs="Times New Roman"/>
          <w:b/>
        </w:rPr>
        <w:t>202</w:t>
      </w:r>
      <w:r w:rsidRPr="006C57F3">
        <w:rPr>
          <w:rFonts w:ascii="Times New Roman" w:eastAsia="Times New Roman" w:hAnsi="Times New Roman" w:cs="Times New Roman"/>
          <w:b/>
        </w:rPr>
        <w:t>5</w:t>
      </w:r>
      <w:r w:rsidR="00F76876" w:rsidRPr="00574C90">
        <w:rPr>
          <w:rFonts w:ascii="Times New Roman" w:eastAsia="Times New Roman" w:hAnsi="Times New Roman" w:cs="Times New Roman"/>
          <w:b/>
        </w:rPr>
        <w:t xml:space="preserve"> р.</w:t>
      </w:r>
    </w:p>
    <w:p w14:paraId="37F30920" w14:textId="77777777" w:rsidR="00F76876" w:rsidRPr="00E970B3" w:rsidRDefault="00F76876" w:rsidP="00F76876">
      <w:pPr>
        <w:spacing w:before="280" w:after="0" w:line="240" w:lineRule="auto"/>
        <w:jc w:val="center"/>
        <w:rPr>
          <w:rFonts w:ascii="Times New Roman" w:eastAsia="Times New Roman" w:hAnsi="Times New Roman" w:cs="Times New Roman"/>
          <w:b/>
          <w:color w:val="000000" w:themeColor="text1"/>
        </w:rPr>
      </w:pPr>
      <w:r w:rsidRPr="00E970B3">
        <w:rPr>
          <w:rFonts w:ascii="Times New Roman" w:eastAsia="Times New Roman" w:hAnsi="Times New Roman" w:cs="Times New Roman"/>
          <w:b/>
          <w:color w:val="000000" w:themeColor="text1"/>
        </w:rPr>
        <w:t xml:space="preserve">ОБҐРУНТУВАННЯ </w:t>
      </w:r>
    </w:p>
    <w:p w14:paraId="01B1DB55" w14:textId="77777777" w:rsidR="00F76876" w:rsidRPr="00E970B3" w:rsidRDefault="00F76876" w:rsidP="00F76876">
      <w:pPr>
        <w:spacing w:after="0" w:line="240" w:lineRule="auto"/>
        <w:jc w:val="center"/>
        <w:rPr>
          <w:rFonts w:ascii="Times New Roman" w:eastAsia="Times New Roman" w:hAnsi="Times New Roman" w:cs="Times New Roman"/>
          <w:b/>
          <w:color w:val="000000" w:themeColor="text1"/>
          <w:u w:val="single"/>
        </w:rPr>
      </w:pPr>
      <w:r w:rsidRPr="00E970B3">
        <w:rPr>
          <w:rFonts w:ascii="Times New Roman" w:eastAsia="Times New Roman" w:hAnsi="Times New Roman" w:cs="Times New Roman"/>
          <w:color w:val="000000" w:themeColor="text1"/>
        </w:rPr>
        <w:t>технічних та якісних характеристик закупівлі</w:t>
      </w:r>
      <w:r w:rsidRPr="00E970B3">
        <w:rPr>
          <w:rFonts w:ascii="Times New Roman" w:eastAsia="Times New Roman" w:hAnsi="Times New Roman" w:cs="Times New Roman"/>
          <w:b/>
          <w:color w:val="000000" w:themeColor="text1"/>
        </w:rPr>
        <w:t xml:space="preserve">, </w:t>
      </w:r>
      <w:r w:rsidRPr="00E970B3">
        <w:rPr>
          <w:rFonts w:ascii="Times New Roman" w:eastAsia="Times New Roman" w:hAnsi="Times New Roman" w:cs="Times New Roman"/>
          <w:color w:val="000000" w:themeColor="text1"/>
        </w:rPr>
        <w:t>розміру бюджетного призначення, очікуваної вартості предмета закупівлі</w:t>
      </w:r>
    </w:p>
    <w:p w14:paraId="1F380307" w14:textId="77777777" w:rsidR="00F76876" w:rsidRPr="00E970B3" w:rsidRDefault="00F76876" w:rsidP="00F76876">
      <w:pPr>
        <w:spacing w:after="0" w:line="240" w:lineRule="auto"/>
        <w:jc w:val="center"/>
        <w:rPr>
          <w:rFonts w:ascii="Times New Roman" w:eastAsia="Times New Roman" w:hAnsi="Times New Roman" w:cs="Times New Roman"/>
          <w:i/>
          <w:color w:val="000000" w:themeColor="text1"/>
        </w:rPr>
      </w:pPr>
      <w:r w:rsidRPr="00E970B3">
        <w:rPr>
          <w:rFonts w:ascii="Times New Roman" w:eastAsia="Times New Roman" w:hAnsi="Times New Roman" w:cs="Times New Roman"/>
          <w:i/>
          <w:color w:val="000000" w:themeColor="text1"/>
        </w:rPr>
        <w:t>(оприлюднюється на виконання постанови КМУ № 710 від 11.10.2016 «Про ефективне використання державних коштів» (зі змінами))</w:t>
      </w:r>
    </w:p>
    <w:p w14:paraId="42D8F165" w14:textId="77777777" w:rsidR="00F76876" w:rsidRPr="00E970B3" w:rsidRDefault="00F76876" w:rsidP="00F76876">
      <w:pPr>
        <w:spacing w:after="0" w:line="240" w:lineRule="auto"/>
        <w:jc w:val="both"/>
        <w:rPr>
          <w:rFonts w:ascii="Times New Roman" w:hAnsi="Times New Roman" w:cs="Times New Roman"/>
          <w:color w:val="000000" w:themeColor="text1"/>
          <w:u w:val="single"/>
          <w:lang w:eastAsia="uk-UA"/>
        </w:rPr>
      </w:pPr>
      <w:r w:rsidRPr="00E970B3">
        <w:rPr>
          <w:rFonts w:ascii="Times New Roman" w:hAnsi="Times New Roman" w:cs="Times New Roman"/>
          <w:color w:val="000000" w:themeColor="text1"/>
          <w:lang w:eastAsia="uk-UA"/>
        </w:rPr>
        <w:br/>
      </w:r>
      <w:r w:rsidRPr="00E970B3">
        <w:rPr>
          <w:rFonts w:ascii="Times New Roman" w:hAnsi="Times New Roman" w:cs="Times New Roman"/>
          <w:b/>
          <w:bCs/>
          <w:color w:val="000000" w:themeColor="text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E970B3">
        <w:rPr>
          <w:rFonts w:ascii="Times New Roman" w:hAnsi="Times New Roman" w:cs="Times New Roman"/>
          <w:color w:val="000000" w:themeColor="text1"/>
          <w:u w:val="single"/>
          <w:lang w:eastAsia="uk-UA"/>
        </w:rPr>
        <w:t xml:space="preserve">Комунальне  некомерційне підприємство  «Міська  поліклініка  № 11»  Харківської  міської  ради ; </w:t>
      </w:r>
      <w:r w:rsidRPr="00E970B3">
        <w:rPr>
          <w:rFonts w:ascii="Times New Roman" w:hAnsi="Times New Roman" w:cs="Times New Roman"/>
          <w:color w:val="000000" w:themeColor="text1"/>
          <w:u w:val="single"/>
        </w:rPr>
        <w:t>61129, Україна, Харківська область, м. Харків, проспект Тракторобудівників, буд.105-А;</w:t>
      </w:r>
      <w:r w:rsidRPr="00E970B3">
        <w:rPr>
          <w:rFonts w:ascii="Times New Roman" w:hAnsi="Times New Roman" w:cs="Times New Roman"/>
          <w:color w:val="000000" w:themeColor="text1"/>
          <w:u w:val="single"/>
          <w:lang w:eastAsia="uk-UA"/>
        </w:rPr>
        <w:t xml:space="preserve"> ідентифікаційний код: 03293758;</w:t>
      </w:r>
      <w:r w:rsidRPr="00E970B3">
        <w:rPr>
          <w:rFonts w:ascii="Times New Roman" w:hAnsi="Times New Roman" w:cs="Times New Roman"/>
          <w:color w:val="000000" w:themeColor="text1"/>
          <w:u w:val="single"/>
        </w:rPr>
        <w:t xml:space="preserve"> юридична  особа, яка  забезпечує  потреби  держави  або  територіальної  громади</w:t>
      </w:r>
    </w:p>
    <w:p w14:paraId="17B195F9" w14:textId="77777777" w:rsidR="008648BC" w:rsidRPr="00E970B3" w:rsidRDefault="00F76876" w:rsidP="008648BC">
      <w:pPr>
        <w:spacing w:after="0" w:line="240" w:lineRule="auto"/>
        <w:jc w:val="both"/>
        <w:rPr>
          <w:rFonts w:ascii="Times New Roman" w:hAnsi="Times New Roman" w:cs="Times New Roman"/>
          <w:b/>
          <w:bCs/>
          <w:iCs/>
          <w:color w:val="000000" w:themeColor="text1"/>
          <w:u w:val="single"/>
          <w:lang w:bidi="uk-UA"/>
        </w:rPr>
      </w:pPr>
      <w:r w:rsidRPr="00E970B3">
        <w:rPr>
          <w:rFonts w:ascii="Times New Roman" w:hAnsi="Times New Roman" w:cs="Times New Roman"/>
          <w:b/>
          <w:bCs/>
          <w:color w:val="000000" w:themeColor="text1"/>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970B3">
        <w:rPr>
          <w:rFonts w:ascii="Times New Roman" w:hAnsi="Times New Roman" w:cs="Times New Roman"/>
          <w:color w:val="000000" w:themeColor="text1"/>
          <w:lang w:eastAsia="uk-UA"/>
        </w:rPr>
        <w:t> </w:t>
      </w:r>
      <w:r w:rsidR="008648BC" w:rsidRPr="00E970B3">
        <w:rPr>
          <w:rFonts w:ascii="Times New Roman" w:hAnsi="Times New Roman" w:cs="Times New Roman"/>
          <w:b/>
          <w:color w:val="000000" w:themeColor="text1"/>
          <w:u w:val="single"/>
          <w:lang w:bidi="uk-UA"/>
        </w:rPr>
        <w:t>ЕЛЕКТРИЧНА ЕНЕРГІЯ</w:t>
      </w:r>
      <w:r w:rsidR="008648BC" w:rsidRPr="00E970B3">
        <w:rPr>
          <w:rFonts w:ascii="Times New Roman" w:hAnsi="Times New Roman" w:cs="Times New Roman"/>
          <w:b/>
          <w:bCs/>
          <w:iCs/>
          <w:color w:val="000000" w:themeColor="text1"/>
          <w:u w:val="single"/>
          <w:lang w:val="uk-UA" w:bidi="uk-UA"/>
        </w:rPr>
        <w:t xml:space="preserve"> </w:t>
      </w:r>
      <w:r w:rsidR="008648BC" w:rsidRPr="00E970B3">
        <w:rPr>
          <w:rFonts w:ascii="Times New Roman" w:hAnsi="Times New Roman" w:cs="Times New Roman"/>
          <w:b/>
          <w:bCs/>
          <w:iCs/>
          <w:color w:val="000000" w:themeColor="text1"/>
          <w:u w:val="single"/>
          <w:lang w:bidi="uk-UA"/>
        </w:rPr>
        <w:t>(код ДК 021:2015 – 09310000-5 «Електрична енергія»)</w:t>
      </w:r>
    </w:p>
    <w:p w14:paraId="12D3229D" w14:textId="77777777" w:rsidR="000F7234" w:rsidRPr="00E970B3" w:rsidRDefault="000F7234" w:rsidP="000F7234">
      <w:pPr>
        <w:spacing w:after="0" w:line="240" w:lineRule="auto"/>
        <w:jc w:val="both"/>
        <w:rPr>
          <w:rFonts w:ascii="Times New Roman" w:hAnsi="Times New Roman" w:cs="Times New Roman"/>
          <w:b/>
          <w:bCs/>
          <w:color w:val="000000" w:themeColor="text1"/>
          <w:lang w:val="uk-UA" w:eastAsia="uk-UA"/>
        </w:rPr>
      </w:pPr>
    </w:p>
    <w:p w14:paraId="48E39A81" w14:textId="7C2571B7" w:rsidR="003103DB" w:rsidRPr="00E970B3" w:rsidRDefault="00F76876" w:rsidP="00F76876">
      <w:pPr>
        <w:spacing w:after="0" w:line="240" w:lineRule="auto"/>
        <w:jc w:val="both"/>
        <w:rPr>
          <w:rFonts w:ascii="Times New Roman" w:hAnsi="Times New Roman" w:cs="Times New Roman"/>
          <w:b/>
          <w:color w:val="000000" w:themeColor="text1"/>
          <w:shd w:val="clear" w:color="auto" w:fill="F0F5F2"/>
          <w:lang w:val="uk-UA"/>
        </w:rPr>
      </w:pPr>
      <w:r w:rsidRPr="00E970B3">
        <w:rPr>
          <w:rFonts w:ascii="Times New Roman" w:hAnsi="Times New Roman" w:cs="Times New Roman"/>
          <w:b/>
          <w:bCs/>
          <w:color w:val="000000" w:themeColor="text1"/>
          <w:lang w:val="uk-UA" w:eastAsia="uk-UA"/>
        </w:rPr>
        <w:t>Вид та ідентифікатор процедури закупівлі:</w:t>
      </w:r>
      <w:r w:rsidRPr="00E970B3">
        <w:rPr>
          <w:rFonts w:ascii="Times New Roman" w:hAnsi="Times New Roman" w:cs="Times New Roman"/>
          <w:color w:val="000000" w:themeColor="text1"/>
          <w:lang w:eastAsia="uk-UA"/>
        </w:rPr>
        <w:t> </w:t>
      </w:r>
      <w:r w:rsidR="002F1AD6" w:rsidRPr="002F1AD6">
        <w:rPr>
          <w:rFonts w:ascii="Times New Roman" w:hAnsi="Times New Roman" w:cs="Times New Roman"/>
          <w:b/>
          <w:color w:val="000000" w:themeColor="text1"/>
          <w:shd w:val="clear" w:color="auto" w:fill="F0F5F2"/>
        </w:rPr>
        <w:t>UA-2025-11-21-015816-a</w:t>
      </w:r>
      <w:r w:rsidR="002F1AD6" w:rsidRPr="002F1AD6">
        <w:rPr>
          <w:rFonts w:ascii="Times New Roman" w:hAnsi="Times New Roman" w:cs="Times New Roman"/>
          <w:b/>
          <w:color w:val="000000" w:themeColor="text1"/>
          <w:shd w:val="clear" w:color="auto" w:fill="F0F5F2"/>
        </w:rPr>
        <w:cr/>
      </w:r>
    </w:p>
    <w:p w14:paraId="5EAB2CEA" w14:textId="77777777" w:rsidR="000F7234" w:rsidRPr="00E970B3" w:rsidRDefault="000F7234" w:rsidP="00F76876">
      <w:pPr>
        <w:spacing w:after="0" w:line="240" w:lineRule="auto"/>
        <w:jc w:val="both"/>
        <w:rPr>
          <w:rFonts w:ascii="Times New Roman" w:hAnsi="Times New Roman" w:cs="Times New Roman"/>
          <w:b/>
          <w:bCs/>
          <w:color w:val="000000" w:themeColor="text1"/>
          <w:shd w:val="clear" w:color="auto" w:fill="FFFFFF"/>
          <w:lang w:val="uk-UA"/>
        </w:rPr>
      </w:pPr>
    </w:p>
    <w:p w14:paraId="67E6F5FB" w14:textId="77777777" w:rsidR="00F76876" w:rsidRPr="00E970B3" w:rsidRDefault="00F76876" w:rsidP="00F76876">
      <w:pPr>
        <w:spacing w:after="0" w:line="240" w:lineRule="auto"/>
        <w:jc w:val="both"/>
        <w:rPr>
          <w:rFonts w:ascii="Times New Roman" w:hAnsi="Times New Roman" w:cs="Times New Roman"/>
          <w:color w:val="000000" w:themeColor="text1"/>
          <w:u w:val="single"/>
          <w:shd w:val="clear" w:color="auto" w:fill="FFFFFF"/>
          <w:lang w:val="uk-UA"/>
        </w:rPr>
      </w:pPr>
      <w:r w:rsidRPr="00E970B3">
        <w:rPr>
          <w:rFonts w:ascii="Times New Roman" w:hAnsi="Times New Roman" w:cs="Times New Roman"/>
          <w:b/>
          <w:bCs/>
          <w:color w:val="000000" w:themeColor="text1"/>
          <w:shd w:val="clear" w:color="auto" w:fill="FFFFFF"/>
        </w:rPr>
        <w:t xml:space="preserve">Вид закупівлі:  </w:t>
      </w:r>
      <w:r w:rsidRPr="00E970B3">
        <w:rPr>
          <w:rFonts w:ascii="Times New Roman" w:hAnsi="Times New Roman" w:cs="Times New Roman"/>
          <w:color w:val="000000" w:themeColor="text1"/>
          <w:u w:val="single"/>
          <w:shd w:val="clear" w:color="auto" w:fill="FFFFFF"/>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14:paraId="22778A62" w14:textId="77777777" w:rsidR="000F7234" w:rsidRPr="00E970B3" w:rsidRDefault="000F7234" w:rsidP="000F7234">
      <w:pPr>
        <w:pStyle w:val="11"/>
        <w:tabs>
          <w:tab w:val="left" w:pos="0"/>
        </w:tabs>
        <w:ind w:left="0" w:right="-79" w:firstLine="0"/>
        <w:rPr>
          <w:color w:val="000000" w:themeColor="text1"/>
          <w:sz w:val="22"/>
          <w:szCs w:val="22"/>
          <w:shd w:val="clear" w:color="auto" w:fill="FFFFFF"/>
          <w:lang w:val="uk-UA"/>
        </w:rPr>
      </w:pPr>
    </w:p>
    <w:p w14:paraId="1A73A451" w14:textId="77777777" w:rsidR="002F1AD6" w:rsidRDefault="008648BC" w:rsidP="008648BC">
      <w:pPr>
        <w:spacing w:after="0" w:line="240" w:lineRule="auto"/>
        <w:jc w:val="both"/>
        <w:rPr>
          <w:rFonts w:ascii="Times New Roman" w:hAnsi="Times New Roman" w:cs="Times New Roman"/>
          <w:color w:val="000000" w:themeColor="text1"/>
          <w:u w:val="single"/>
          <w:lang w:val="uk-UA"/>
        </w:rPr>
      </w:pPr>
      <w:r w:rsidRPr="00E970B3">
        <w:rPr>
          <w:rFonts w:ascii="Times New Roman" w:hAnsi="Times New Roman" w:cs="Times New Roman"/>
          <w:b/>
          <w:color w:val="000000" w:themeColor="text1"/>
          <w:lang w:val="uk-UA"/>
        </w:rPr>
        <w:t>Очікувана вартість та обґрунтування очікуваної вартості предмета закупівлі</w:t>
      </w:r>
      <w:r w:rsidRPr="00E970B3">
        <w:rPr>
          <w:rFonts w:ascii="Times New Roman" w:hAnsi="Times New Roman" w:cs="Times New Roman"/>
          <w:color w:val="000000" w:themeColor="text1"/>
          <w:u w:val="single"/>
          <w:lang w:val="uk-UA"/>
        </w:rPr>
        <w:t xml:space="preserve">: </w:t>
      </w:r>
      <w:r w:rsidR="002F1AD6" w:rsidRPr="002F1AD6">
        <w:rPr>
          <w:rFonts w:ascii="Times New Roman" w:hAnsi="Times New Roman" w:cs="Times New Roman"/>
          <w:color w:val="000000" w:themeColor="text1"/>
          <w:u w:val="single"/>
          <w:lang w:val="uk-UA"/>
        </w:rPr>
        <w:t>2 298 960,00 грн.</w:t>
      </w:r>
      <w:r w:rsidR="002F1AD6">
        <w:rPr>
          <w:rFonts w:ascii="Times New Roman" w:hAnsi="Times New Roman" w:cs="Times New Roman"/>
          <w:color w:val="000000" w:themeColor="text1"/>
          <w:u w:val="single"/>
          <w:lang w:val="uk-UA"/>
        </w:rPr>
        <w:t xml:space="preserve"> з ПДВ.</w:t>
      </w:r>
    </w:p>
    <w:p w14:paraId="4D1B8ECC" w14:textId="4FA42041" w:rsidR="008648BC" w:rsidRPr="006C57F3" w:rsidRDefault="008648BC" w:rsidP="008648BC">
      <w:pPr>
        <w:spacing w:after="0" w:line="240" w:lineRule="auto"/>
        <w:jc w:val="both"/>
        <w:rPr>
          <w:rFonts w:ascii="Times New Roman" w:hAnsi="Times New Roman" w:cs="Times New Roman"/>
          <w:color w:val="000000" w:themeColor="text1"/>
          <w:u w:val="single"/>
          <w:lang w:val="uk-UA"/>
        </w:rPr>
      </w:pPr>
      <w:r w:rsidRPr="00E970B3">
        <w:rPr>
          <w:rFonts w:ascii="Times New Roman" w:hAnsi="Times New Roman" w:cs="Times New Roman"/>
          <w:color w:val="000000" w:themeColor="text1"/>
          <w:lang w:val="uk-UA"/>
        </w:rPr>
        <w:t xml:space="preserve"> Визначення очікуваної вартості предмета закупівлі обумовлено аналізом очікуваного  споживання (річного та місячного) електричної енергії на 202</w:t>
      </w:r>
      <w:r w:rsidR="006C57F3">
        <w:rPr>
          <w:rFonts w:ascii="Times New Roman" w:hAnsi="Times New Roman" w:cs="Times New Roman"/>
          <w:color w:val="000000" w:themeColor="text1"/>
          <w:lang w:val="uk-UA"/>
        </w:rPr>
        <w:t>6</w:t>
      </w:r>
      <w:r w:rsidRPr="00E970B3">
        <w:rPr>
          <w:rFonts w:ascii="Times New Roman" w:hAnsi="Times New Roman" w:cs="Times New Roman"/>
          <w:color w:val="000000" w:themeColor="text1"/>
          <w:lang w:val="uk-UA"/>
        </w:rPr>
        <w:t xml:space="preserve"> рік. Замовником здійснено розрахунок очікуваної вартості електричної енергії методом порівняння ринкових цін. 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закупованої електропостачальником на оптовому ринку електричної енергії (РДН), послуги з передачі електричної енергії, націнка електропостачальника (маржа постачальника) та всі визначені законодавством податки та збори.</w:t>
      </w:r>
    </w:p>
    <w:p w14:paraId="35420565" w14:textId="77777777" w:rsidR="008648BC" w:rsidRPr="00E970B3" w:rsidRDefault="008648BC" w:rsidP="008648BC">
      <w:pPr>
        <w:spacing w:after="0" w:line="240" w:lineRule="auto"/>
        <w:jc w:val="both"/>
        <w:rPr>
          <w:rFonts w:ascii="Times New Roman" w:hAnsi="Times New Roman" w:cs="Times New Roman"/>
          <w:color w:val="000000" w:themeColor="text1"/>
          <w:lang w:val="uk-UA"/>
        </w:rPr>
      </w:pPr>
    </w:p>
    <w:p w14:paraId="58351E9B" w14:textId="77777777" w:rsidR="002F1AD6" w:rsidRPr="002F1AD6" w:rsidRDefault="008648BC" w:rsidP="002F1AD6">
      <w:pPr>
        <w:spacing w:after="0" w:line="240" w:lineRule="auto"/>
        <w:jc w:val="both"/>
        <w:rPr>
          <w:rFonts w:ascii="Times New Roman" w:hAnsi="Times New Roman" w:cs="Times New Roman"/>
          <w:color w:val="000000" w:themeColor="text1"/>
          <w:lang w:val="uk-UA"/>
        </w:rPr>
      </w:pPr>
      <w:r w:rsidRPr="00E970B3">
        <w:rPr>
          <w:rFonts w:ascii="Times New Roman" w:hAnsi="Times New Roman" w:cs="Times New Roman"/>
          <w:b/>
          <w:color w:val="000000" w:themeColor="text1"/>
          <w:lang w:val="uk-UA"/>
        </w:rPr>
        <w:t>Розмір бюджетного призначення:</w:t>
      </w:r>
      <w:r w:rsidRPr="00E970B3">
        <w:rPr>
          <w:rFonts w:ascii="Times New Roman" w:hAnsi="Times New Roman" w:cs="Times New Roman"/>
          <w:color w:val="000000" w:themeColor="text1"/>
          <w:lang w:val="uk-UA"/>
        </w:rPr>
        <w:t xml:space="preserve"> </w:t>
      </w:r>
      <w:r w:rsidR="002F1AD6" w:rsidRPr="002F1AD6">
        <w:rPr>
          <w:rFonts w:ascii="Times New Roman" w:hAnsi="Times New Roman" w:cs="Times New Roman"/>
          <w:color w:val="000000" w:themeColor="text1"/>
          <w:lang w:val="uk-UA"/>
        </w:rPr>
        <w:t>1 305 700,00 грн. (один мільйон триста п'ять тисяч сімсот гривень 00 копійок), у т.ч. ПДВ (20%) 217616.67 грн. - за рахунок місцевого бюджету (За рахунок коштів бюджету Харківської міської територіальної громади);</w:t>
      </w:r>
    </w:p>
    <w:p w14:paraId="08E41580" w14:textId="77777777" w:rsidR="002F1AD6" w:rsidRPr="002F1AD6" w:rsidRDefault="002F1AD6" w:rsidP="002F1AD6">
      <w:pPr>
        <w:spacing w:after="0" w:line="240" w:lineRule="auto"/>
        <w:jc w:val="both"/>
        <w:rPr>
          <w:rFonts w:ascii="Times New Roman" w:hAnsi="Times New Roman" w:cs="Times New Roman"/>
          <w:color w:val="000000" w:themeColor="text1"/>
          <w:lang w:val="uk-UA"/>
        </w:rPr>
      </w:pPr>
    </w:p>
    <w:p w14:paraId="31198646" w14:textId="77777777" w:rsidR="002F1AD6" w:rsidRPr="002F1AD6" w:rsidRDefault="002F1AD6" w:rsidP="002F1AD6">
      <w:pPr>
        <w:spacing w:after="0" w:line="240" w:lineRule="auto"/>
        <w:jc w:val="both"/>
        <w:rPr>
          <w:rFonts w:ascii="Times New Roman" w:hAnsi="Times New Roman" w:cs="Times New Roman"/>
          <w:color w:val="000000" w:themeColor="text1"/>
          <w:lang w:val="uk-UA"/>
        </w:rPr>
      </w:pPr>
      <w:r w:rsidRPr="002F1AD6">
        <w:rPr>
          <w:rFonts w:ascii="Times New Roman" w:hAnsi="Times New Roman" w:cs="Times New Roman"/>
          <w:color w:val="000000" w:themeColor="text1"/>
          <w:lang w:val="uk-UA"/>
        </w:rPr>
        <w:t>822 882,40  грн (вісімсот двадцять дві тисячі вісімсот вісімдесят дві гривні 40 копійок), у т.ч. ПДВ (20%) 137147.07 грн.) - власний бюджет (отриманих від господарської діяльності підприємства);</w:t>
      </w:r>
    </w:p>
    <w:p w14:paraId="3B40FCCD" w14:textId="77777777" w:rsidR="002F1AD6" w:rsidRPr="002F1AD6" w:rsidRDefault="002F1AD6" w:rsidP="002F1AD6">
      <w:pPr>
        <w:spacing w:after="0" w:line="240" w:lineRule="auto"/>
        <w:jc w:val="both"/>
        <w:rPr>
          <w:rFonts w:ascii="Times New Roman" w:hAnsi="Times New Roman" w:cs="Times New Roman"/>
          <w:color w:val="000000" w:themeColor="text1"/>
          <w:lang w:val="uk-UA"/>
        </w:rPr>
      </w:pPr>
    </w:p>
    <w:p w14:paraId="69BFD708" w14:textId="77777777" w:rsidR="002F1AD6" w:rsidRDefault="002F1AD6" w:rsidP="002F1AD6">
      <w:pPr>
        <w:spacing w:after="0" w:line="240" w:lineRule="auto"/>
        <w:jc w:val="both"/>
        <w:rPr>
          <w:rFonts w:ascii="Times New Roman" w:hAnsi="Times New Roman" w:cs="Times New Roman"/>
          <w:color w:val="000000" w:themeColor="text1"/>
          <w:lang w:val="uk-UA"/>
        </w:rPr>
      </w:pPr>
      <w:r w:rsidRPr="002F1AD6">
        <w:rPr>
          <w:rFonts w:ascii="Times New Roman" w:hAnsi="Times New Roman" w:cs="Times New Roman"/>
          <w:color w:val="000000" w:themeColor="text1"/>
          <w:lang w:val="uk-UA"/>
        </w:rPr>
        <w:t>25 000,00 грн (двадцять п'ять тисяч гривень 00 копійок), у т.ч. ПДВ (20%) 4166.67 грн.- власний бюджет  (за рахунок відшкодування орендарів.).</w:t>
      </w:r>
    </w:p>
    <w:p w14:paraId="660C82A3" w14:textId="772BE367" w:rsidR="008648BC" w:rsidRPr="00E970B3" w:rsidRDefault="008648BC" w:rsidP="002F1AD6">
      <w:pPr>
        <w:spacing w:after="0" w:line="240" w:lineRule="auto"/>
        <w:jc w:val="both"/>
        <w:rPr>
          <w:rFonts w:ascii="Times New Roman" w:hAnsi="Times New Roman" w:cs="Times New Roman"/>
          <w:color w:val="000000" w:themeColor="text1"/>
          <w:lang w:val="uk-UA"/>
        </w:rPr>
      </w:pPr>
      <w:r w:rsidRPr="00E970B3">
        <w:rPr>
          <w:rFonts w:ascii="Times New Roman" w:hAnsi="Times New Roman" w:cs="Times New Roman"/>
          <w:color w:val="000000" w:themeColor="text1"/>
          <w:lang w:val="uk-UA"/>
        </w:rPr>
        <w:t>Закупівлю  буде проводити інша юридична особа (</w:t>
      </w:r>
      <w:r w:rsidRPr="00E970B3">
        <w:rPr>
          <w:rFonts w:ascii="Times New Roman" w:eastAsia="Times New Roman" w:hAnsi="Times New Roman" w:cs="Times New Roman"/>
          <w:color w:val="000000" w:themeColor="text1"/>
          <w:lang w:val="uk-UA"/>
        </w:rPr>
        <w:t>Комунальне підприємство «Централізована закупівельна організація  Харківської  міської  ради»</w:t>
      </w:r>
      <w:r w:rsidRPr="00E970B3">
        <w:rPr>
          <w:rFonts w:ascii="Times New Roman" w:hAnsi="Times New Roman" w:cs="Times New Roman"/>
          <w:color w:val="000000" w:themeColor="text1"/>
          <w:lang w:val="uk-UA"/>
        </w:rPr>
        <w:t>)</w:t>
      </w:r>
    </w:p>
    <w:p w14:paraId="08FC86AD" w14:textId="77777777" w:rsidR="008648BC" w:rsidRPr="00E970B3" w:rsidRDefault="008648BC" w:rsidP="008648BC">
      <w:pPr>
        <w:keepNext/>
        <w:suppressAutoHyphens/>
        <w:spacing w:after="0" w:line="240" w:lineRule="auto"/>
        <w:ind w:right="-1"/>
        <w:rPr>
          <w:rFonts w:ascii="Times New Roman" w:hAnsi="Times New Roman" w:cs="Times New Roman"/>
          <w:color w:val="000000" w:themeColor="text1"/>
        </w:rPr>
      </w:pPr>
      <w:r w:rsidRPr="00E970B3">
        <w:rPr>
          <w:rFonts w:ascii="Times New Roman" w:hAnsi="Times New Roman" w:cs="Times New Roman"/>
          <w:b/>
          <w:color w:val="000000" w:themeColor="text1"/>
          <w:lang w:val="uk-UA"/>
        </w:rPr>
        <w:lastRenderedPageBreak/>
        <w:t>Нормативно-правове регулювання.</w:t>
      </w:r>
      <w:r w:rsidRPr="00E970B3">
        <w:rPr>
          <w:rFonts w:ascii="Times New Roman" w:hAnsi="Times New Roman" w:cs="Times New Roman"/>
          <w:color w:val="000000" w:themeColor="text1"/>
          <w:lang w:val="uk-UA"/>
        </w:rPr>
        <w:t xml:space="preserve"> </w:t>
      </w:r>
      <w:r w:rsidRPr="00E970B3">
        <w:rPr>
          <w:rFonts w:ascii="Times New Roman" w:hAnsi="Times New Roman" w:cs="Times New Roman"/>
          <w:color w:val="000000" w:themeColor="text1"/>
          <w:lang w:eastAsia="ar-SA"/>
        </w:rPr>
        <w:t xml:space="preserve">Відносини між постачальниками та споживачами електричної енергії </w:t>
      </w:r>
      <w:r w:rsidRPr="00E970B3">
        <w:rPr>
          <w:rFonts w:ascii="Times New Roman" w:hAnsi="Times New Roman" w:cs="Times New Roman"/>
          <w:color w:val="000000" w:themeColor="text1"/>
        </w:rPr>
        <w:t>регулюються наступними нормативно-правовими актами:</w:t>
      </w:r>
    </w:p>
    <w:p w14:paraId="5AC75E0F" w14:textId="77777777" w:rsidR="008648BC" w:rsidRPr="00E970B3" w:rsidRDefault="008648BC" w:rsidP="008648BC">
      <w:pPr>
        <w:suppressAutoHyphens/>
        <w:spacing w:after="0" w:line="240" w:lineRule="auto"/>
        <w:ind w:firstLine="567"/>
        <w:rPr>
          <w:rFonts w:ascii="Times New Roman" w:hAnsi="Times New Roman" w:cs="Times New Roman"/>
          <w:color w:val="000000" w:themeColor="text1"/>
        </w:rPr>
      </w:pPr>
      <w:r w:rsidRPr="00E970B3">
        <w:rPr>
          <w:rFonts w:ascii="Times New Roman" w:hAnsi="Times New Roman" w:cs="Times New Roman"/>
          <w:color w:val="000000" w:themeColor="text1"/>
        </w:rPr>
        <w:t>- Закон України «Про ринок електричної енергії» від 13.04.2017 № 2019-VIII (зі змінами);</w:t>
      </w:r>
    </w:p>
    <w:p w14:paraId="2D703CAB" w14:textId="77777777" w:rsidR="008648BC" w:rsidRPr="00E970B3" w:rsidRDefault="008648BC" w:rsidP="008648BC">
      <w:pPr>
        <w:suppressAutoHyphens/>
        <w:spacing w:after="0" w:line="240" w:lineRule="auto"/>
        <w:ind w:firstLine="567"/>
        <w:rPr>
          <w:rFonts w:ascii="Times New Roman" w:hAnsi="Times New Roman" w:cs="Times New Roman"/>
          <w:color w:val="000000" w:themeColor="text1"/>
        </w:rPr>
      </w:pPr>
      <w:r w:rsidRPr="00E970B3">
        <w:rPr>
          <w:rFonts w:ascii="Times New Roman" w:hAnsi="Times New Roman" w:cs="Times New Roman"/>
          <w:color w:val="000000" w:themeColor="text1"/>
        </w:rPr>
        <w:t>- Правила роздрібного ринку електричної енергії (затверджені постановою НКРЕКП від 14.03.2018 р. № 312) (зі змінами);</w:t>
      </w:r>
    </w:p>
    <w:p w14:paraId="45D43015" w14:textId="77777777" w:rsidR="008648BC" w:rsidRPr="00E970B3" w:rsidRDefault="008648BC" w:rsidP="008648BC">
      <w:pPr>
        <w:suppressAutoHyphens/>
        <w:spacing w:after="0" w:line="240" w:lineRule="auto"/>
        <w:ind w:firstLine="567"/>
        <w:rPr>
          <w:rFonts w:ascii="Times New Roman" w:hAnsi="Times New Roman" w:cs="Times New Roman"/>
          <w:color w:val="000000" w:themeColor="text1"/>
        </w:rPr>
      </w:pPr>
      <w:r w:rsidRPr="00E970B3">
        <w:rPr>
          <w:rFonts w:ascii="Times New Roman" w:hAnsi="Times New Roman" w:cs="Times New Roman"/>
          <w:color w:val="000000" w:themeColor="text1"/>
        </w:rPr>
        <w:t>- Кодекс систем розподілу, затверджений постановою Національної комісії регулювання електроенергетики та комунальних послуг України від 14.03.2018 № 310 (зі змінами);</w:t>
      </w:r>
    </w:p>
    <w:p w14:paraId="784565CD" w14:textId="77777777" w:rsidR="008648BC" w:rsidRPr="00E970B3" w:rsidRDefault="008648BC" w:rsidP="008648BC">
      <w:pPr>
        <w:suppressAutoHyphens/>
        <w:spacing w:after="0" w:line="240" w:lineRule="auto"/>
        <w:ind w:firstLine="567"/>
        <w:rPr>
          <w:rFonts w:ascii="Times New Roman" w:hAnsi="Times New Roman" w:cs="Times New Roman"/>
          <w:color w:val="000000" w:themeColor="text1"/>
        </w:rPr>
      </w:pPr>
      <w:r w:rsidRPr="00E970B3">
        <w:rPr>
          <w:rFonts w:ascii="Times New Roman" w:hAnsi="Times New Roman" w:cs="Times New Roman"/>
          <w:color w:val="000000" w:themeColor="text1"/>
        </w:rPr>
        <w:t>- Кодекс системи передачі, затверджений постановою Національної комісії регулювання електроенергетики та комунальних послуг України від 14.03.2018 року № 309 (зі змінами);</w:t>
      </w:r>
    </w:p>
    <w:p w14:paraId="195F50F4" w14:textId="77777777" w:rsidR="008648BC" w:rsidRPr="00E970B3" w:rsidRDefault="008648BC" w:rsidP="008648BC">
      <w:pPr>
        <w:suppressAutoHyphens/>
        <w:spacing w:after="0" w:line="240" w:lineRule="auto"/>
        <w:ind w:firstLine="567"/>
        <w:rPr>
          <w:rFonts w:ascii="Times New Roman" w:hAnsi="Times New Roman" w:cs="Times New Roman"/>
          <w:color w:val="000000" w:themeColor="text1"/>
        </w:rPr>
      </w:pPr>
      <w:r w:rsidRPr="00E970B3">
        <w:rPr>
          <w:rFonts w:ascii="Times New Roman" w:hAnsi="Times New Roman" w:cs="Times New Roman"/>
          <w:color w:val="000000" w:themeColor="text1"/>
        </w:rPr>
        <w:t>- інші нормативно-правові акти, прийняті на виконання Закону України «Про ринок електричної енергії».</w:t>
      </w:r>
    </w:p>
    <w:p w14:paraId="78B14E45" w14:textId="77777777" w:rsidR="008648BC" w:rsidRPr="00E970B3" w:rsidRDefault="008648BC" w:rsidP="008648BC">
      <w:pPr>
        <w:suppressAutoHyphens/>
        <w:spacing w:after="0" w:line="240" w:lineRule="auto"/>
        <w:ind w:firstLine="567"/>
        <w:rPr>
          <w:rFonts w:ascii="Times New Roman" w:hAnsi="Times New Roman" w:cs="Times New Roman"/>
          <w:color w:val="000000" w:themeColor="text1"/>
          <w:lang w:val="uk-UA"/>
        </w:rPr>
      </w:pPr>
      <w:r w:rsidRPr="00E970B3">
        <w:rPr>
          <w:rFonts w:ascii="Times New Roman" w:hAnsi="Times New Roman" w:cs="Times New Roman"/>
          <w:color w:val="000000" w:themeColor="text1"/>
        </w:rPr>
        <w:t>-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w:t>
      </w:r>
    </w:p>
    <w:p w14:paraId="45149EA8" w14:textId="77777777" w:rsidR="008648BC" w:rsidRPr="00E970B3" w:rsidRDefault="008648BC" w:rsidP="008648BC">
      <w:pPr>
        <w:tabs>
          <w:tab w:val="left" w:pos="709"/>
          <w:tab w:val="left" w:pos="851"/>
          <w:tab w:val="left" w:pos="3686"/>
        </w:tabs>
        <w:suppressAutoHyphens/>
        <w:spacing w:after="0" w:line="240" w:lineRule="auto"/>
        <w:jc w:val="both"/>
        <w:outlineLvl w:val="0"/>
        <w:rPr>
          <w:rFonts w:ascii="Times New Roman" w:hAnsi="Times New Roman" w:cs="Times New Roman"/>
          <w:color w:val="000000" w:themeColor="text1"/>
          <w:lang w:val="uk-UA" w:eastAsia="zh-CN"/>
        </w:rPr>
      </w:pPr>
      <w:r w:rsidRPr="00E970B3">
        <w:rPr>
          <w:rFonts w:ascii="Times New Roman" w:hAnsi="Times New Roman" w:cs="Times New Roman"/>
          <w:b/>
          <w:color w:val="000000" w:themeColor="text1"/>
          <w:lang w:eastAsia="ar-SA"/>
        </w:rPr>
        <w:t>Технічні та якісні характеристики:</w:t>
      </w:r>
      <w:r w:rsidRPr="00E970B3">
        <w:rPr>
          <w:rFonts w:ascii="Times New Roman" w:hAnsi="Times New Roman" w:cs="Times New Roman"/>
          <w:b/>
          <w:color w:val="000000" w:themeColor="text1"/>
          <w:lang w:val="uk-UA" w:eastAsia="ar-SA"/>
        </w:rPr>
        <w:t xml:space="preserve"> </w:t>
      </w:r>
      <w:r w:rsidRPr="00E970B3">
        <w:rPr>
          <w:rFonts w:ascii="Times New Roman" w:hAnsi="Times New Roman" w:cs="Times New Roman"/>
          <w:color w:val="000000" w:themeColor="text1"/>
          <w:lang w:eastAsia="zh-CN"/>
        </w:rPr>
        <w:t>Технічні та якісні характеристики предмету закупівлі, що закуповується повинні відповідати технічним умовам та стандартам, передбаченим законодавством України</w:t>
      </w:r>
      <w:r w:rsidRPr="00E970B3">
        <w:rPr>
          <w:rFonts w:ascii="Times New Roman" w:hAnsi="Times New Roman" w:cs="Times New Roman"/>
          <w:color w:val="000000" w:themeColor="text1"/>
          <w:lang w:val="uk-UA" w:eastAsia="zh-CN"/>
        </w:rPr>
        <w:t xml:space="preserve">, </w:t>
      </w:r>
      <w:r w:rsidRPr="00E970B3">
        <w:rPr>
          <w:rFonts w:ascii="Times New Roman" w:hAnsi="Times New Roman" w:cs="Times New Roman"/>
          <w:color w:val="000000" w:themeColor="text1"/>
          <w:lang w:eastAsia="zh-CN"/>
        </w:rPr>
        <w:t xml:space="preserve"> чинні на період постачання товару. </w:t>
      </w:r>
    </w:p>
    <w:p w14:paraId="43177AF5" w14:textId="77777777" w:rsidR="008648BC" w:rsidRPr="00E970B3" w:rsidRDefault="008648BC" w:rsidP="008648BC">
      <w:pPr>
        <w:tabs>
          <w:tab w:val="left" w:pos="709"/>
          <w:tab w:val="left" w:pos="851"/>
          <w:tab w:val="left" w:pos="3686"/>
        </w:tabs>
        <w:suppressAutoHyphens/>
        <w:spacing w:after="0" w:line="240" w:lineRule="auto"/>
        <w:jc w:val="both"/>
        <w:outlineLvl w:val="0"/>
        <w:rPr>
          <w:rFonts w:ascii="Times New Roman" w:hAnsi="Times New Roman" w:cs="Times New Roman"/>
          <w:b/>
          <w:bCs/>
          <w:color w:val="000000" w:themeColor="text1"/>
        </w:rPr>
      </w:pPr>
      <w:r w:rsidRPr="00E970B3">
        <w:rPr>
          <w:rFonts w:ascii="Times New Roman" w:hAnsi="Times New Roman" w:cs="Times New Roman"/>
          <w:color w:val="000000" w:themeColor="text1"/>
          <w:lang w:eastAsia="zh-CN"/>
        </w:rPr>
        <w:t>Учасник визначає ціни на товари, які він пропонує поставити за Договором, з урахуванням усіх своїх витрат, які можуть бути ним понесені у ході виконання договору.</w:t>
      </w:r>
    </w:p>
    <w:p w14:paraId="76D4E05E" w14:textId="77777777" w:rsidR="008648BC" w:rsidRPr="00E970B3" w:rsidRDefault="008648BC" w:rsidP="008648BC">
      <w:pPr>
        <w:suppressAutoHyphens/>
        <w:spacing w:after="0" w:line="240" w:lineRule="auto"/>
        <w:jc w:val="both"/>
        <w:rPr>
          <w:rFonts w:ascii="Times New Roman" w:hAnsi="Times New Roman" w:cs="Times New Roman"/>
          <w:bCs/>
          <w:color w:val="000000" w:themeColor="text1"/>
        </w:rPr>
      </w:pPr>
      <w:r w:rsidRPr="00E970B3">
        <w:rPr>
          <w:rFonts w:ascii="Times New Roman" w:hAnsi="Times New Roman" w:cs="Times New Roman"/>
          <w:bCs/>
          <w:color w:val="000000" w:themeColor="text1"/>
        </w:rPr>
        <w:t>Постачання: безперебійне, 24 години на добу, 7 днів на тиждень.</w:t>
      </w:r>
    </w:p>
    <w:p w14:paraId="5FB06E68" w14:textId="77777777" w:rsidR="008648BC" w:rsidRPr="00E970B3" w:rsidRDefault="008648BC" w:rsidP="008648BC">
      <w:pPr>
        <w:suppressAutoHyphens/>
        <w:spacing w:after="0" w:line="240" w:lineRule="auto"/>
        <w:jc w:val="both"/>
        <w:rPr>
          <w:rFonts w:ascii="Times New Roman" w:hAnsi="Times New Roman" w:cs="Times New Roman"/>
          <w:bCs/>
          <w:color w:val="000000" w:themeColor="text1"/>
        </w:rPr>
      </w:pPr>
      <w:r w:rsidRPr="00E970B3">
        <w:rPr>
          <w:rFonts w:ascii="Times New Roman" w:hAnsi="Times New Roman" w:cs="Times New Roman"/>
          <w:bCs/>
          <w:color w:val="000000" w:themeColor="text1"/>
        </w:rPr>
        <w:t>Клас напруги: 2.</w:t>
      </w:r>
    </w:p>
    <w:p w14:paraId="0E887A27" w14:textId="77777777" w:rsidR="008648BC" w:rsidRPr="00E970B3" w:rsidRDefault="008648BC" w:rsidP="008648BC">
      <w:pPr>
        <w:suppressAutoHyphens/>
        <w:spacing w:after="0" w:line="240" w:lineRule="auto"/>
        <w:jc w:val="both"/>
        <w:rPr>
          <w:rFonts w:ascii="Times New Roman" w:hAnsi="Times New Roman" w:cs="Times New Roman"/>
          <w:bCs/>
          <w:color w:val="000000" w:themeColor="text1"/>
        </w:rPr>
      </w:pPr>
      <w:r w:rsidRPr="00E970B3">
        <w:rPr>
          <w:rFonts w:ascii="Times New Roman" w:hAnsi="Times New Roman" w:cs="Times New Roman"/>
          <w:bCs/>
          <w:color w:val="000000" w:themeColor="text1"/>
        </w:rPr>
        <w:t>Група площадок вимірювання; «б».</w:t>
      </w:r>
    </w:p>
    <w:p w14:paraId="24C2F300" w14:textId="77777777" w:rsidR="008648BC" w:rsidRPr="00E970B3" w:rsidRDefault="008648BC" w:rsidP="008648BC">
      <w:pPr>
        <w:suppressAutoHyphens/>
        <w:spacing w:after="0" w:line="240" w:lineRule="auto"/>
        <w:ind w:firstLine="567"/>
        <w:jc w:val="both"/>
        <w:rPr>
          <w:rFonts w:ascii="Times New Roman" w:hAnsi="Times New Roman" w:cs="Times New Roman"/>
          <w:bCs/>
          <w:color w:val="000000" w:themeColor="text1"/>
          <w:lang w:val="uk-UA"/>
        </w:rPr>
      </w:pPr>
      <w:r w:rsidRPr="00E970B3">
        <w:rPr>
          <w:rFonts w:ascii="Times New Roman" w:hAnsi="Times New Roman" w:cs="Times New Roman"/>
          <w:b/>
          <w:bCs/>
          <w:color w:val="000000" w:themeColor="text1"/>
        </w:rPr>
        <w:t>Якість електричної енергії -</w:t>
      </w:r>
      <w:r w:rsidRPr="00E970B3">
        <w:rPr>
          <w:rFonts w:ascii="Times New Roman" w:hAnsi="Times New Roman" w:cs="Times New Roman"/>
          <w:bCs/>
          <w:color w:val="000000" w:themeColor="text1"/>
        </w:rPr>
        <w:t xml:space="preserve">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 Відповідно до положень пункту 11.4.6 глави 11.4 розділу XI Кодексу систем розподілу, затвердженого постановою НКРЕКП від 14.03.2018 № 310 (далі – КСР),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призначеності» (далі – ДСТУ EN 50160:2014). </w:t>
      </w:r>
    </w:p>
    <w:p w14:paraId="65F10FC1" w14:textId="77777777" w:rsidR="008648BC" w:rsidRPr="00E970B3" w:rsidRDefault="008648BC" w:rsidP="008648BC">
      <w:pPr>
        <w:suppressAutoHyphens/>
        <w:spacing w:after="0" w:line="240" w:lineRule="auto"/>
        <w:ind w:firstLine="567"/>
        <w:jc w:val="both"/>
        <w:rPr>
          <w:rFonts w:ascii="Times New Roman" w:hAnsi="Times New Roman" w:cs="Times New Roman"/>
          <w:bCs/>
          <w:color w:val="000000" w:themeColor="text1"/>
        </w:rPr>
      </w:pPr>
      <w:r w:rsidRPr="00E970B3">
        <w:rPr>
          <w:rFonts w:ascii="Times New Roman" w:hAnsi="Times New Roman" w:cs="Times New Roman"/>
          <w:bCs/>
          <w:color w:val="000000" w:themeColor="text1"/>
        </w:rPr>
        <w:t>Товар повинен відповідати показникам якості безпеки, які встановлюються законодавством України та діючими стандартами.</w:t>
      </w:r>
    </w:p>
    <w:p w14:paraId="6BF64743" w14:textId="77777777" w:rsidR="008648BC" w:rsidRPr="00E970B3" w:rsidRDefault="008648BC" w:rsidP="008648BC">
      <w:pPr>
        <w:tabs>
          <w:tab w:val="left" w:pos="3686"/>
        </w:tabs>
        <w:suppressAutoHyphens/>
        <w:spacing w:after="0" w:line="240" w:lineRule="auto"/>
        <w:jc w:val="both"/>
        <w:outlineLvl w:val="0"/>
        <w:rPr>
          <w:rFonts w:ascii="Times New Roman" w:hAnsi="Times New Roman" w:cs="Times New Roman"/>
          <w:color w:val="000000" w:themeColor="text1"/>
          <w:lang w:eastAsia="zh-CN"/>
        </w:rPr>
      </w:pPr>
      <w:r w:rsidRPr="00E970B3">
        <w:rPr>
          <w:rFonts w:ascii="Times New Roman" w:hAnsi="Times New Roman" w:cs="Times New Roman"/>
          <w:color w:val="000000" w:themeColor="text1"/>
          <w:lang w:eastAsia="zh-CN"/>
        </w:rPr>
        <w:t xml:space="preserve">Постачальник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 </w:t>
      </w:r>
    </w:p>
    <w:p w14:paraId="6218C19C" w14:textId="77777777" w:rsidR="008648BC" w:rsidRPr="00E970B3" w:rsidRDefault="008648BC" w:rsidP="008648BC">
      <w:pPr>
        <w:suppressAutoHyphens/>
        <w:spacing w:after="0" w:line="240" w:lineRule="auto"/>
        <w:ind w:firstLine="567"/>
        <w:jc w:val="both"/>
        <w:outlineLvl w:val="0"/>
        <w:rPr>
          <w:rFonts w:ascii="Times New Roman" w:hAnsi="Times New Roman" w:cs="Times New Roman"/>
          <w:color w:val="000000" w:themeColor="text1"/>
          <w:lang w:eastAsia="zh-CN"/>
        </w:rPr>
      </w:pPr>
      <w:r w:rsidRPr="00E970B3">
        <w:rPr>
          <w:rFonts w:ascii="Times New Roman" w:hAnsi="Times New Roman" w:cs="Times New Roman"/>
          <w:color w:val="000000" w:themeColor="text1"/>
          <w:lang w:eastAsia="zh-CN"/>
        </w:rPr>
        <w:t xml:space="preserve">Під час виконання договору про закупівлю постачальник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w:t>
      </w:r>
    </w:p>
    <w:p w14:paraId="6AC869A4" w14:textId="77777777" w:rsidR="008648BC" w:rsidRPr="00574C90" w:rsidRDefault="008648BC" w:rsidP="008648BC">
      <w:pPr>
        <w:spacing w:after="0" w:line="240" w:lineRule="auto"/>
        <w:jc w:val="both"/>
        <w:rPr>
          <w:rFonts w:ascii="Times New Roman" w:hAnsi="Times New Roman" w:cs="Times New Roman"/>
        </w:rPr>
      </w:pPr>
      <w:r w:rsidRPr="00E970B3">
        <w:rPr>
          <w:rFonts w:ascii="Times New Roman" w:hAnsi="Times New Roman" w:cs="Times New Roman"/>
          <w:color w:val="000000" w:themeColor="text1"/>
        </w:rPr>
        <w:t>Електропостачальник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Електропостачальник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w:t>
      </w:r>
      <w:r w:rsidRPr="00574C90">
        <w:rPr>
          <w:rFonts w:ascii="Times New Roman" w:hAnsi="Times New Roman" w:cs="Times New Roman"/>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вебсайті порядок надання компенсацій та їх розміри.</w:t>
      </w:r>
    </w:p>
    <w:p w14:paraId="2589AEF7" w14:textId="77777777" w:rsidR="008648BC" w:rsidRPr="00574C90" w:rsidRDefault="008648BC" w:rsidP="008648BC">
      <w:pPr>
        <w:suppressAutoHyphens/>
        <w:spacing w:after="0" w:line="240" w:lineRule="auto"/>
        <w:ind w:firstLine="567"/>
        <w:jc w:val="both"/>
        <w:outlineLvl w:val="0"/>
        <w:rPr>
          <w:rFonts w:ascii="Times New Roman" w:hAnsi="Times New Roman" w:cs="Times New Roman"/>
          <w:lang w:eastAsia="zh-CN"/>
        </w:rPr>
      </w:pPr>
      <w:r w:rsidRPr="00574C90">
        <w:rPr>
          <w:rFonts w:ascii="Times New Roman" w:hAnsi="Times New Roman" w:cs="Times New Roman"/>
        </w:rPr>
        <w:t xml:space="preserve">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w:t>
      </w:r>
      <w:r w:rsidRPr="00574C90">
        <w:rPr>
          <w:rFonts w:ascii="Times New Roman" w:hAnsi="Times New Roman" w:cs="Times New Roman"/>
        </w:rPr>
        <w:lastRenderedPageBreak/>
        <w:t>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14:paraId="2E0A1345" w14:textId="77777777" w:rsidR="008648BC" w:rsidRPr="00574C90" w:rsidRDefault="008648BC" w:rsidP="008648BC">
      <w:pPr>
        <w:suppressAutoHyphens/>
        <w:spacing w:after="0" w:line="240" w:lineRule="auto"/>
        <w:jc w:val="both"/>
        <w:outlineLvl w:val="0"/>
        <w:rPr>
          <w:rFonts w:ascii="Times New Roman" w:hAnsi="Times New Roman" w:cs="Times New Roman"/>
          <w:lang w:val="uk-UA" w:eastAsia="zh-CN"/>
        </w:rPr>
      </w:pPr>
      <w:r w:rsidRPr="00574C90">
        <w:rPr>
          <w:rFonts w:ascii="Times New Roman" w:hAnsi="Times New Roman" w:cs="Times New Roman"/>
          <w:b/>
          <w:lang w:val="uk-UA"/>
        </w:rPr>
        <w:t>Обсяг :</w:t>
      </w:r>
      <w:r w:rsidRPr="00574C90">
        <w:rPr>
          <w:rFonts w:ascii="Times New Roman" w:hAnsi="Times New Roman" w:cs="Times New Roman"/>
          <w:lang w:val="uk-UA"/>
        </w:rPr>
        <w:t xml:space="preserve"> 248 000 кВт</w:t>
      </w:r>
    </w:p>
    <w:p w14:paraId="53921A3A" w14:textId="57CCA2B3" w:rsidR="008648BC" w:rsidRPr="00574C90" w:rsidRDefault="008648BC" w:rsidP="008648BC">
      <w:pPr>
        <w:suppressAutoHyphens/>
        <w:spacing w:after="0" w:line="240" w:lineRule="auto"/>
        <w:jc w:val="both"/>
        <w:textAlignment w:val="baseline"/>
        <w:rPr>
          <w:rFonts w:ascii="Times New Roman" w:hAnsi="Times New Roman" w:cs="Times New Roman"/>
          <w:lang w:val="uk-UA" w:eastAsia="ar-SA"/>
        </w:rPr>
      </w:pPr>
      <w:r w:rsidRPr="00574C90">
        <w:rPr>
          <w:rFonts w:ascii="Times New Roman" w:hAnsi="Times New Roman" w:cs="Times New Roman"/>
          <w:b/>
          <w:lang w:eastAsia="ar-SA"/>
        </w:rPr>
        <w:t xml:space="preserve">Строк поставки: </w:t>
      </w:r>
      <w:r w:rsidRPr="00574C90">
        <w:rPr>
          <w:rFonts w:ascii="Times New Roman" w:hAnsi="Times New Roman" w:cs="Times New Roman"/>
          <w:lang w:val="uk-UA" w:eastAsia="ar-SA"/>
        </w:rPr>
        <w:t>з 01 сісчня 202</w:t>
      </w:r>
      <w:r w:rsidR="002F1AD6">
        <w:rPr>
          <w:rFonts w:ascii="Times New Roman" w:hAnsi="Times New Roman" w:cs="Times New Roman"/>
          <w:lang w:val="uk-UA" w:eastAsia="ar-SA"/>
        </w:rPr>
        <w:t>6</w:t>
      </w:r>
      <w:r w:rsidRPr="00574C90">
        <w:rPr>
          <w:rFonts w:ascii="Times New Roman" w:hAnsi="Times New Roman" w:cs="Times New Roman"/>
          <w:lang w:val="uk-UA" w:eastAsia="ar-SA"/>
        </w:rPr>
        <w:t xml:space="preserve">року </w:t>
      </w:r>
      <w:r w:rsidRPr="00574C90">
        <w:rPr>
          <w:rFonts w:ascii="Times New Roman" w:hAnsi="Times New Roman" w:cs="Times New Roman"/>
          <w:lang w:eastAsia="ar-SA"/>
        </w:rPr>
        <w:t>до 31 грудня 202</w:t>
      </w:r>
      <w:r w:rsidR="002F1AD6">
        <w:rPr>
          <w:rFonts w:ascii="Times New Roman" w:hAnsi="Times New Roman" w:cs="Times New Roman"/>
          <w:lang w:val="uk-UA" w:eastAsia="ar-SA"/>
        </w:rPr>
        <w:t>6</w:t>
      </w:r>
      <w:r w:rsidRPr="00574C90">
        <w:rPr>
          <w:rFonts w:ascii="Times New Roman" w:hAnsi="Times New Roman" w:cs="Times New Roman"/>
          <w:lang w:eastAsia="ar-SA"/>
        </w:rPr>
        <w:t>року.</w:t>
      </w:r>
    </w:p>
    <w:p w14:paraId="27050CF2" w14:textId="77777777" w:rsidR="008648BC" w:rsidRPr="00574C90" w:rsidRDefault="008648BC" w:rsidP="008648BC">
      <w:pPr>
        <w:spacing w:after="0" w:line="240" w:lineRule="auto"/>
        <w:jc w:val="both"/>
        <w:rPr>
          <w:rFonts w:ascii="Times New Roman" w:hAnsi="Times New Roman" w:cs="Times New Roman"/>
          <w:lang w:val="uk-UA" w:eastAsia="zh-CN"/>
        </w:rPr>
      </w:pPr>
      <w:r w:rsidRPr="00574C90">
        <w:rPr>
          <w:rFonts w:ascii="Times New Roman" w:hAnsi="Times New Roman" w:cs="Times New Roman"/>
          <w:lang w:val="uk-UA" w:eastAsia="zh-CN"/>
        </w:rPr>
        <w:t>Послуги з розподілу електричної енергії сплачуються Споживачем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w:t>
      </w:r>
    </w:p>
    <w:p w14:paraId="07CE6CA5" w14:textId="77777777" w:rsidR="008648BC" w:rsidRPr="00574C90" w:rsidRDefault="008648BC" w:rsidP="008648BC">
      <w:pPr>
        <w:spacing w:after="0" w:line="240" w:lineRule="auto"/>
        <w:jc w:val="both"/>
        <w:rPr>
          <w:rFonts w:ascii="Times New Roman" w:hAnsi="Times New Roman" w:cs="Times New Roman"/>
          <w:lang w:val="uk-UA" w:eastAsia="zh-CN"/>
        </w:rPr>
      </w:pPr>
      <w:r w:rsidRPr="00574C90">
        <w:rPr>
          <w:rFonts w:ascii="Times New Roman" w:hAnsi="Times New Roman" w:cs="Times New Roman"/>
          <w:lang w:eastAsia="zh-CN"/>
        </w:rPr>
        <w:t>Оператор системи розподілу – АТ «Харківобленерго».</w:t>
      </w:r>
    </w:p>
    <w:sectPr w:rsidR="008648BC" w:rsidRPr="00574C90"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hybridMultilevel"/>
    <w:tmpl w:val="6C402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E60314"/>
    <w:multiLevelType w:val="multilevel"/>
    <w:tmpl w:val="AF80457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B319E9"/>
    <w:multiLevelType w:val="multilevel"/>
    <w:tmpl w:val="71A07B78"/>
    <w:lvl w:ilvl="0">
      <w:start w:val="1"/>
      <w:numFmt w:val="decimal"/>
      <w:lvlText w:val="%1."/>
      <w:lvlJc w:val="left"/>
      <w:pPr>
        <w:ind w:left="360" w:hanging="360"/>
      </w:pPr>
      <w:rPr>
        <w:rFonts w:eastAsia="Times New Roman" w:cs="Times New Roman" w:hint="default"/>
        <w:b w:val="0"/>
      </w:rPr>
    </w:lvl>
    <w:lvl w:ilvl="1">
      <w:start w:val="1"/>
      <w:numFmt w:val="decimal"/>
      <w:lvlText w:val="%1.%2."/>
      <w:lvlJc w:val="left"/>
      <w:pPr>
        <w:ind w:left="360" w:hanging="36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num w:numId="1" w16cid:durableId="1930459966">
    <w:abstractNumId w:val="0"/>
  </w:num>
  <w:num w:numId="2" w16cid:durableId="722946885">
    <w:abstractNumId w:val="2"/>
  </w:num>
  <w:num w:numId="3" w16cid:durableId="2124496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76876"/>
    <w:rsid w:val="00074000"/>
    <w:rsid w:val="000C06FB"/>
    <w:rsid w:val="000F7234"/>
    <w:rsid w:val="0016387C"/>
    <w:rsid w:val="00255937"/>
    <w:rsid w:val="002F1AD6"/>
    <w:rsid w:val="003103DB"/>
    <w:rsid w:val="004A1ECB"/>
    <w:rsid w:val="004C3B2C"/>
    <w:rsid w:val="00574C90"/>
    <w:rsid w:val="00646A0F"/>
    <w:rsid w:val="006C48D5"/>
    <w:rsid w:val="006C57F3"/>
    <w:rsid w:val="006F1E44"/>
    <w:rsid w:val="00704330"/>
    <w:rsid w:val="00747E62"/>
    <w:rsid w:val="00761238"/>
    <w:rsid w:val="00784B76"/>
    <w:rsid w:val="008648BC"/>
    <w:rsid w:val="00B17852"/>
    <w:rsid w:val="00B76AD8"/>
    <w:rsid w:val="00E64A2E"/>
    <w:rsid w:val="00E970B3"/>
    <w:rsid w:val="00EB64E4"/>
    <w:rsid w:val="00ED18F1"/>
    <w:rsid w:val="00F20856"/>
    <w:rsid w:val="00F76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90E2"/>
  <w15:docId w15:val="{40F18AE8-76A5-4248-82BD-E5B94C56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330"/>
  </w:style>
  <w:style w:type="paragraph" w:styleId="1">
    <w:name w:val="heading 1"/>
    <w:basedOn w:val="a"/>
    <w:next w:val="a"/>
    <w:link w:val="10"/>
    <w:uiPriority w:val="9"/>
    <w:qFormat/>
    <w:rsid w:val="006C48D5"/>
    <w:pPr>
      <w:keepNext/>
      <w:widowControl w:val="0"/>
      <w:suppressAutoHyphens/>
      <w:autoSpaceDE w:val="0"/>
      <w:spacing w:before="240" w:after="60" w:line="240" w:lineRule="auto"/>
      <w:jc w:val="center"/>
      <w:outlineLvl w:val="0"/>
    </w:pPr>
    <w:rPr>
      <w:rFonts w:ascii="Cambria" w:eastAsia="Times New Roman" w:hAnsi="Cambria" w:cs="Times New Roman"/>
      <w:b/>
      <w:bCs/>
      <w:kern w:val="32"/>
      <w:sz w:val="32"/>
      <w:szCs w:val="32"/>
      <w:lang w:val="uk-UA"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6876"/>
    <w:rPr>
      <w:rFonts w:cs="Times New Roman"/>
      <w:color w:val="0000FF"/>
      <w:u w:val="single"/>
    </w:rPr>
  </w:style>
  <w:style w:type="character" w:customStyle="1" w:styleId="10">
    <w:name w:val="Заголовок 1 Знак"/>
    <w:basedOn w:val="a0"/>
    <w:link w:val="1"/>
    <w:uiPriority w:val="9"/>
    <w:rsid w:val="006C48D5"/>
    <w:rPr>
      <w:rFonts w:ascii="Cambria" w:eastAsia="Times New Roman" w:hAnsi="Cambria" w:cs="Times New Roman"/>
      <w:b/>
      <w:bCs/>
      <w:kern w:val="32"/>
      <w:sz w:val="32"/>
      <w:szCs w:val="32"/>
      <w:lang w:val="uk-UA" w:eastAsia="en-US" w:bidi="en-US"/>
    </w:rPr>
  </w:style>
  <w:style w:type="paragraph" w:styleId="a4">
    <w:name w:val="Balloon Text"/>
    <w:basedOn w:val="a"/>
    <w:link w:val="a5"/>
    <w:uiPriority w:val="99"/>
    <w:semiHidden/>
    <w:unhideWhenUsed/>
    <w:rsid w:val="003103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03DB"/>
    <w:rPr>
      <w:rFonts w:ascii="Tahoma" w:hAnsi="Tahoma" w:cs="Tahoma"/>
      <w:sz w:val="16"/>
      <w:szCs w:val="16"/>
    </w:rPr>
  </w:style>
  <w:style w:type="paragraph" w:customStyle="1" w:styleId="11">
    <w:name w:val="Цитата1"/>
    <w:basedOn w:val="a"/>
    <w:rsid w:val="000F7234"/>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character" w:styleId="a6">
    <w:name w:val="Strong"/>
    <w:basedOn w:val="a0"/>
    <w:uiPriority w:val="99"/>
    <w:qFormat/>
    <w:rsid w:val="000F7234"/>
    <w:rPr>
      <w:rFonts w:cs="Times New Roman"/>
      <w:b/>
      <w:bCs/>
    </w:rPr>
  </w:style>
  <w:style w:type="paragraph" w:styleId="2">
    <w:name w:val="Body Text 2"/>
    <w:basedOn w:val="a"/>
    <w:link w:val="20"/>
    <w:rsid w:val="008648BC"/>
    <w:pPr>
      <w:spacing w:after="120" w:line="480" w:lineRule="auto"/>
    </w:pPr>
    <w:rPr>
      <w:rFonts w:ascii="Times New Roman" w:eastAsia="Times New Roman" w:hAnsi="Times New Roman" w:cs="Times New Roman"/>
      <w:sz w:val="24"/>
      <w:szCs w:val="24"/>
      <w:lang w:val="en-GB" w:eastAsia="ar-SA"/>
    </w:rPr>
  </w:style>
  <w:style w:type="character" w:customStyle="1" w:styleId="20">
    <w:name w:val="Основной текст 2 Знак"/>
    <w:basedOn w:val="a0"/>
    <w:link w:val="2"/>
    <w:rsid w:val="008648BC"/>
    <w:rPr>
      <w:rFonts w:ascii="Times New Roman" w:eastAsia="Times New Roman" w:hAnsi="Times New Roman" w:cs="Times New Roman"/>
      <w:sz w:val="24"/>
      <w:szCs w:val="24"/>
      <w:lang w:val="en-GB" w:eastAsia="ar-SA"/>
    </w:rPr>
  </w:style>
  <w:style w:type="paragraph" w:customStyle="1" w:styleId="Standard">
    <w:name w:val="Standard"/>
    <w:rsid w:val="008648BC"/>
    <w:pPr>
      <w:widowControl w:val="0"/>
      <w:suppressAutoHyphens/>
      <w:overflowPunct w:val="0"/>
      <w:spacing w:after="0" w:line="240" w:lineRule="auto"/>
      <w:textAlignment w:val="baseline"/>
    </w:pPr>
    <w:rPr>
      <w:rFonts w:ascii="Arial" w:eastAsia="SimSun" w:hAnsi="Arial" w:cs="Mangal"/>
      <w:color w:val="00000A"/>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64602">
      <w:bodyDiv w:val="1"/>
      <w:marLeft w:val="0"/>
      <w:marRight w:val="0"/>
      <w:marTop w:val="0"/>
      <w:marBottom w:val="0"/>
      <w:divBdr>
        <w:top w:val="none" w:sz="0" w:space="0" w:color="auto"/>
        <w:left w:val="none" w:sz="0" w:space="0" w:color="auto"/>
        <w:bottom w:val="none" w:sz="0" w:space="0" w:color="auto"/>
        <w:right w:val="none" w:sz="0" w:space="0" w:color="auto"/>
      </w:divBdr>
    </w:div>
    <w:div w:id="16483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1265</Words>
  <Characters>7216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5</cp:revision>
  <cp:lastPrinted>2024-12-11T09:53:00Z</cp:lastPrinted>
  <dcterms:created xsi:type="dcterms:W3CDTF">2024-12-11T11:12:00Z</dcterms:created>
  <dcterms:modified xsi:type="dcterms:W3CDTF">2026-01-20T07:50:00Z</dcterms:modified>
</cp:coreProperties>
</file>