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76" w:rsidRPr="00EB64E4" w:rsidRDefault="002848C1" w:rsidP="00F76876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24.01.2025</w:t>
      </w:r>
      <w:r w:rsidR="00F76876" w:rsidRPr="00EB64E4">
        <w:rPr>
          <w:rFonts w:ascii="Times New Roman" w:eastAsia="Times New Roman" w:hAnsi="Times New Roman"/>
          <w:b/>
          <w:sz w:val="24"/>
          <w:szCs w:val="24"/>
        </w:rPr>
        <w:t xml:space="preserve"> р.</w:t>
      </w:r>
    </w:p>
    <w:p w:rsidR="00F76876" w:rsidRPr="00EB64E4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</w:t>
      </w:r>
      <w:proofErr w:type="gramStart"/>
      <w:r w:rsidRPr="00EB64E4">
        <w:rPr>
          <w:rFonts w:ascii="Times New Roman" w:eastAsia="Times New Roman" w:hAnsi="Times New Roman"/>
          <w:sz w:val="24"/>
          <w:szCs w:val="24"/>
        </w:rPr>
        <w:t>вл</w:t>
      </w:r>
      <w:proofErr w:type="gramEnd"/>
      <w:r w:rsidRPr="00EB64E4">
        <w:rPr>
          <w:rFonts w:ascii="Times New Roman" w:eastAsia="Times New Roman" w:hAnsi="Times New Roman"/>
          <w:sz w:val="24"/>
          <w:szCs w:val="24"/>
        </w:rPr>
        <w:t>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F76876" w:rsidRPr="00EB64E4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реє</w:t>
      </w:r>
      <w:proofErr w:type="gram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стр</w:t>
      </w:r>
      <w:proofErr w:type="gram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осіб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осіб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його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: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Комунальне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некомерційне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підприємство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«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Міська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поліклініка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Харківської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міської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ради ; 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61129,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Україна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Харківська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область, </w:t>
      </w:r>
      <w:proofErr w:type="gramStart"/>
      <w:r w:rsidRPr="00EB64E4">
        <w:rPr>
          <w:rFonts w:ascii="Times New Roman" w:hAnsi="Times New Roman"/>
          <w:sz w:val="24"/>
          <w:szCs w:val="24"/>
          <w:u w:val="single"/>
        </w:rPr>
        <w:t>м</w:t>
      </w:r>
      <w:proofErr w:type="gramEnd"/>
      <w:r w:rsidRPr="00EB64E4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Харків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, проспект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Тракторобудівників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>, буд.105-А;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ідентифікаційний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код: 03293758;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юридична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особа, яка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забезпечує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потреби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держави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територіальної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громади</w:t>
      </w:r>
      <w:proofErr w:type="spellEnd"/>
    </w:p>
    <w:p w:rsidR="003103DB" w:rsidRPr="003103DB" w:rsidRDefault="00F76876" w:rsidP="00310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uk-UA" w:eastAsia="ar-SA"/>
        </w:rPr>
      </w:pP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</w:t>
      </w:r>
      <w:proofErr w:type="gram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вл</w:t>
      </w:r>
      <w:proofErr w:type="gram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із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разі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лоти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такі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й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лотів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):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3103DB" w:rsidRPr="003103DB">
        <w:rPr>
          <w:rFonts w:ascii="Times New Roman" w:eastAsia="Times New Roman" w:hAnsi="Times New Roman"/>
          <w:sz w:val="24"/>
          <w:szCs w:val="24"/>
          <w:u w:val="single"/>
          <w:lang w:val="uk-UA" w:eastAsia="ar-SA"/>
        </w:rPr>
        <w:t>Металопластикові конструкції з монтажем та демонтажем,</w:t>
      </w:r>
    </w:p>
    <w:p w:rsidR="003103DB" w:rsidRDefault="003103DB" w:rsidP="003103D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242424"/>
          <w:sz w:val="24"/>
          <w:szCs w:val="24"/>
          <w:u w:val="single"/>
          <w:lang w:val="uk-UA" w:eastAsia="ar-SA"/>
        </w:rPr>
      </w:pPr>
      <w:r w:rsidRPr="003103DB">
        <w:rPr>
          <w:rFonts w:ascii="Times New Roman" w:eastAsia="Times New Roman" w:hAnsi="Times New Roman"/>
          <w:sz w:val="24"/>
          <w:szCs w:val="24"/>
          <w:u w:val="single"/>
          <w:lang w:val="uk-UA" w:eastAsia="ar-SA"/>
        </w:rPr>
        <w:t>код ДК 021:2015 : 44220000-8 - Столярні вироби</w:t>
      </w:r>
      <w:r w:rsidRPr="003103DB">
        <w:rPr>
          <w:rFonts w:ascii="Times New Roman" w:eastAsia="Times New Roman" w:hAnsi="Times New Roman"/>
          <w:b/>
          <w:bCs/>
          <w:color w:val="242424"/>
          <w:sz w:val="24"/>
          <w:szCs w:val="24"/>
          <w:u w:val="single"/>
          <w:lang w:val="uk-UA" w:eastAsia="ar-SA"/>
        </w:rPr>
        <w:t xml:space="preserve"> </w:t>
      </w:r>
      <w:r>
        <w:rPr>
          <w:rFonts w:ascii="Times New Roman" w:eastAsia="Times New Roman" w:hAnsi="Times New Roman"/>
          <w:b/>
          <w:bCs/>
          <w:color w:val="242424"/>
          <w:sz w:val="24"/>
          <w:szCs w:val="24"/>
          <w:u w:val="single"/>
          <w:lang w:val="uk-UA" w:eastAsia="ar-SA"/>
        </w:rPr>
        <w:t>.</w:t>
      </w:r>
    </w:p>
    <w:p w:rsidR="003103DB" w:rsidRDefault="003103DB" w:rsidP="003103D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242424"/>
          <w:sz w:val="24"/>
          <w:szCs w:val="24"/>
          <w:u w:val="single"/>
          <w:lang w:val="uk-UA" w:eastAsia="ar-SA"/>
        </w:rPr>
      </w:pPr>
    </w:p>
    <w:p w:rsidR="00784B76" w:rsidRPr="003103DB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3103DB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>Вид та ідентифікатор процедури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2848C1" w:rsidRPr="002848C1">
        <w:rPr>
          <w:rFonts w:ascii="Times New Roman" w:hAnsi="Times New Roman" w:cs="Times New Roman"/>
          <w:b/>
          <w:sz w:val="24"/>
          <w:szCs w:val="24"/>
          <w:shd w:val="clear" w:color="auto" w:fill="F0F5F2"/>
        </w:rPr>
        <w:t>UA-2025-01-24-002961-a</w:t>
      </w:r>
    </w:p>
    <w:p w:rsidR="003103DB" w:rsidRDefault="003103DB" w:rsidP="00F76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</w:p>
    <w:p w:rsidR="00F76876" w:rsidRPr="00EB64E4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</w:t>
      </w:r>
      <w:proofErr w:type="gram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вл</w:t>
      </w:r>
      <w:proofErr w:type="gram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</w:t>
      </w:r>
      <w:proofErr w:type="spellStart"/>
      <w:proofErr w:type="gram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млн</w:t>
      </w:r>
      <w:proofErr w:type="spellEnd"/>
      <w:proofErr w:type="gram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</w:t>
      </w:r>
      <w:proofErr w:type="gram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стр</w:t>
      </w:r>
      <w:proofErr w:type="gram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2848C1" w:rsidRDefault="00F76876" w:rsidP="003103DB">
      <w:pPr>
        <w:spacing w:before="240"/>
        <w:jc w:val="both"/>
        <w:rPr>
          <w:rFonts w:ascii="Times New Roman" w:eastAsia="Times New Roman" w:hAnsi="Times New Roman" w:cs="Times New Roman"/>
          <w:u w:val="single"/>
          <w:lang w:val="uk-UA"/>
        </w:rPr>
      </w:pP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Очікувана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вартість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обґрунтування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очікуваної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вартості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закупі</w:t>
      </w:r>
      <w:proofErr w:type="gram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вл</w:t>
      </w:r>
      <w:proofErr w:type="gramEnd"/>
      <w:r w:rsidRPr="00EB64E4">
        <w:rPr>
          <w:rFonts w:ascii="Times New Roman" w:hAnsi="Times New Roman"/>
          <w:bCs/>
          <w:sz w:val="24"/>
          <w:szCs w:val="24"/>
          <w:lang w:eastAsia="uk-UA"/>
        </w:rPr>
        <w:t>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 w:rsidR="002848C1" w:rsidRPr="002848C1">
        <w:rPr>
          <w:rFonts w:ascii="Times New Roman" w:eastAsia="Times New Roman" w:hAnsi="Times New Roman" w:cs="Times New Roman"/>
          <w:u w:val="single"/>
        </w:rPr>
        <w:t xml:space="preserve">805 186,55 </w:t>
      </w:r>
      <w:proofErr w:type="spellStart"/>
      <w:r w:rsidR="002848C1" w:rsidRPr="002848C1">
        <w:rPr>
          <w:rFonts w:ascii="Times New Roman" w:eastAsia="Times New Roman" w:hAnsi="Times New Roman" w:cs="Times New Roman"/>
          <w:u w:val="single"/>
        </w:rPr>
        <w:t>грн</w:t>
      </w:r>
      <w:proofErr w:type="spellEnd"/>
      <w:r w:rsidR="002848C1" w:rsidRPr="002848C1">
        <w:rPr>
          <w:rFonts w:ascii="Times New Roman" w:eastAsia="Times New Roman" w:hAnsi="Times New Roman" w:cs="Times New Roman"/>
          <w:u w:val="single"/>
        </w:rPr>
        <w:t>. (</w:t>
      </w:r>
      <w:proofErr w:type="spellStart"/>
      <w:r w:rsidR="002848C1" w:rsidRPr="002848C1">
        <w:rPr>
          <w:rFonts w:ascii="Times New Roman" w:eastAsia="Times New Roman" w:hAnsi="Times New Roman" w:cs="Times New Roman"/>
          <w:u w:val="single"/>
        </w:rPr>
        <w:t>вісімсот</w:t>
      </w:r>
      <w:proofErr w:type="spellEnd"/>
      <w:r w:rsidR="002848C1" w:rsidRPr="002848C1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2848C1" w:rsidRPr="002848C1">
        <w:rPr>
          <w:rFonts w:ascii="Times New Roman" w:eastAsia="Times New Roman" w:hAnsi="Times New Roman" w:cs="Times New Roman"/>
          <w:u w:val="single"/>
        </w:rPr>
        <w:t>п'ять</w:t>
      </w:r>
      <w:proofErr w:type="spellEnd"/>
      <w:r w:rsidR="002848C1" w:rsidRPr="002848C1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2848C1" w:rsidRPr="002848C1">
        <w:rPr>
          <w:rFonts w:ascii="Times New Roman" w:eastAsia="Times New Roman" w:hAnsi="Times New Roman" w:cs="Times New Roman"/>
          <w:u w:val="single"/>
        </w:rPr>
        <w:t>тисяч</w:t>
      </w:r>
      <w:proofErr w:type="spellEnd"/>
      <w:r w:rsidR="002848C1" w:rsidRPr="002848C1">
        <w:rPr>
          <w:rFonts w:ascii="Times New Roman" w:eastAsia="Times New Roman" w:hAnsi="Times New Roman" w:cs="Times New Roman"/>
          <w:u w:val="single"/>
        </w:rPr>
        <w:t xml:space="preserve"> сто </w:t>
      </w:r>
      <w:proofErr w:type="spellStart"/>
      <w:r w:rsidR="002848C1" w:rsidRPr="002848C1">
        <w:rPr>
          <w:rFonts w:ascii="Times New Roman" w:eastAsia="Times New Roman" w:hAnsi="Times New Roman" w:cs="Times New Roman"/>
          <w:u w:val="single"/>
        </w:rPr>
        <w:t>вісімдесят</w:t>
      </w:r>
      <w:proofErr w:type="spellEnd"/>
      <w:r w:rsidR="002848C1" w:rsidRPr="002848C1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2848C1" w:rsidRPr="002848C1">
        <w:rPr>
          <w:rFonts w:ascii="Times New Roman" w:eastAsia="Times New Roman" w:hAnsi="Times New Roman" w:cs="Times New Roman"/>
          <w:u w:val="single"/>
        </w:rPr>
        <w:t>шість</w:t>
      </w:r>
      <w:proofErr w:type="spellEnd"/>
      <w:r w:rsidR="002848C1" w:rsidRPr="002848C1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2848C1" w:rsidRPr="002848C1">
        <w:rPr>
          <w:rFonts w:ascii="Times New Roman" w:eastAsia="Times New Roman" w:hAnsi="Times New Roman" w:cs="Times New Roman"/>
          <w:u w:val="single"/>
        </w:rPr>
        <w:t>гривень</w:t>
      </w:r>
      <w:proofErr w:type="spellEnd"/>
      <w:r w:rsidR="002848C1" w:rsidRPr="002848C1">
        <w:rPr>
          <w:rFonts w:ascii="Times New Roman" w:eastAsia="Times New Roman" w:hAnsi="Times New Roman" w:cs="Times New Roman"/>
          <w:u w:val="single"/>
        </w:rPr>
        <w:t xml:space="preserve"> 55 </w:t>
      </w:r>
      <w:proofErr w:type="spellStart"/>
      <w:r w:rsidR="002848C1" w:rsidRPr="002848C1">
        <w:rPr>
          <w:rFonts w:ascii="Times New Roman" w:eastAsia="Times New Roman" w:hAnsi="Times New Roman" w:cs="Times New Roman"/>
          <w:u w:val="single"/>
        </w:rPr>
        <w:t>копійок</w:t>
      </w:r>
      <w:proofErr w:type="spellEnd"/>
      <w:r w:rsidR="002848C1" w:rsidRPr="002848C1">
        <w:rPr>
          <w:rFonts w:ascii="Times New Roman" w:eastAsia="Times New Roman" w:hAnsi="Times New Roman" w:cs="Times New Roman"/>
          <w:u w:val="single"/>
        </w:rPr>
        <w:t xml:space="preserve">), у т.ч. ПДВ (20%) 134197.76 </w:t>
      </w:r>
      <w:proofErr w:type="spellStart"/>
      <w:r w:rsidR="002848C1" w:rsidRPr="002848C1">
        <w:rPr>
          <w:rFonts w:ascii="Times New Roman" w:eastAsia="Times New Roman" w:hAnsi="Times New Roman" w:cs="Times New Roman"/>
          <w:u w:val="single"/>
        </w:rPr>
        <w:t>грн</w:t>
      </w:r>
      <w:proofErr w:type="spellEnd"/>
      <w:r w:rsidR="002848C1" w:rsidRPr="002848C1">
        <w:rPr>
          <w:rFonts w:ascii="Times New Roman" w:eastAsia="Times New Roman" w:hAnsi="Times New Roman" w:cs="Times New Roman"/>
          <w:u w:val="single"/>
        </w:rPr>
        <w:t>.</w:t>
      </w:r>
    </w:p>
    <w:p w:rsidR="00EB64E4" w:rsidRPr="00ED18F1" w:rsidRDefault="00F76876" w:rsidP="003103DB">
      <w:pPr>
        <w:spacing w:before="2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103DB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76876" w:rsidRPr="003103DB" w:rsidRDefault="00F76876" w:rsidP="00F76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310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3103DB"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Методом </w:t>
      </w:r>
      <w:r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проведення моніторингу цін на підставі комерційних пропозицій,отримани</w:t>
      </w:r>
      <w:r w:rsidR="003103DB"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х від суб’єктів господарювання </w:t>
      </w:r>
      <w:r w:rsidR="003103DB" w:rsidRPr="003103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proofErr w:type="spellStart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>виробникам</w:t>
      </w:r>
      <w:proofErr w:type="spellEnd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>офіційним</w:t>
      </w:r>
      <w:proofErr w:type="spellEnd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>представникам</w:t>
      </w:r>
      <w:proofErr w:type="spellEnd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та дилерам, </w:t>
      </w:r>
      <w:proofErr w:type="spellStart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>постачальникам</w:t>
      </w:r>
      <w:proofErr w:type="spellEnd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конкретного товару</w:t>
      </w:r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)</w:t>
      </w:r>
    </w:p>
    <w:p w:rsidR="002848C1" w:rsidRDefault="00F76876" w:rsidP="002848C1">
      <w:pPr>
        <w:spacing w:before="240"/>
        <w:jc w:val="both"/>
        <w:rPr>
          <w:rFonts w:eastAsia="Times New Roman" w:cs="Times New Roman"/>
          <w:sz w:val="24"/>
          <w:szCs w:val="24"/>
          <w:u w:val="single"/>
          <w:lang w:val="uk-UA"/>
        </w:rPr>
      </w:pPr>
      <w:r w:rsidRPr="003103DB">
        <w:rPr>
          <w:rFonts w:ascii="Times New Roman" w:hAnsi="Times New Roman"/>
          <w:b/>
          <w:bCs/>
          <w:color w:val="000000" w:themeColor="text1"/>
          <w:sz w:val="24"/>
          <w:szCs w:val="24"/>
          <w:lang w:val="uk-UA" w:eastAsia="uk-UA"/>
        </w:rPr>
        <w:t>Розмір бюджетного призначення:</w:t>
      </w:r>
      <w:r w:rsidRPr="003103DB">
        <w:rPr>
          <w:rFonts w:ascii="Times New Roman" w:hAnsi="Times New Roman"/>
          <w:color w:val="000000" w:themeColor="text1"/>
          <w:sz w:val="24"/>
          <w:szCs w:val="24"/>
          <w:lang w:eastAsia="uk-UA"/>
        </w:rPr>
        <w:t> </w:t>
      </w:r>
      <w:r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>Власний бюджет</w:t>
      </w:r>
      <w:r w:rsidRPr="00EB64E4">
        <w:rPr>
          <w:rFonts w:ascii="Times New Roman" w:hAnsi="Times New Roman"/>
          <w:sz w:val="24"/>
          <w:szCs w:val="24"/>
          <w:lang w:val="uk-UA"/>
        </w:rPr>
        <w:t xml:space="preserve"> (кошти від господарської діяльності підприємства) (За рахунок коштів, отриманих від Національної служби здоров'я України) -  </w:t>
      </w:r>
      <w:r w:rsidR="002848C1" w:rsidRPr="002848C1">
        <w:rPr>
          <w:rFonts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lastRenderedPageBreak/>
        <w:t xml:space="preserve">805 186,55 </w:t>
      </w:r>
      <w:r w:rsidR="002848C1" w:rsidRPr="002848C1">
        <w:rPr>
          <w:rFonts w:eastAsia="Times New Roman" w:cs="Times New Roman"/>
          <w:sz w:val="24"/>
          <w:szCs w:val="24"/>
          <w:u w:val="single"/>
          <w:lang w:val="uk-UA"/>
        </w:rPr>
        <w:t>грн. (вісімсот п'ять тисяч сто вісімдесят шість гривень 55 копійок), у т.ч. ПДВ (20%) 134197.76 грн.</w:t>
      </w:r>
    </w:p>
    <w:p w:rsidR="00F76876" w:rsidRPr="00EB64E4" w:rsidRDefault="00F76876" w:rsidP="002848C1">
      <w:pPr>
        <w:spacing w:before="240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2848C1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EB64E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  </w:t>
      </w:r>
      <w:r w:rsidR="00EB64E4" w:rsidRPr="00EB64E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3103DB">
        <w:rPr>
          <w:rFonts w:ascii="Times New Roman" w:hAnsi="Times New Roman"/>
          <w:sz w:val="24"/>
          <w:szCs w:val="24"/>
          <w:u w:val="single"/>
          <w:lang w:val="uk-UA"/>
        </w:rPr>
        <w:t>31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B64E4" w:rsidRPr="00EB64E4">
        <w:rPr>
          <w:rFonts w:ascii="Times New Roman" w:hAnsi="Times New Roman"/>
          <w:sz w:val="24"/>
          <w:szCs w:val="24"/>
          <w:u w:val="single"/>
          <w:lang w:val="uk-UA"/>
        </w:rPr>
        <w:t xml:space="preserve"> грудня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103DB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u w:val="single"/>
        </w:rPr>
        <w:t>202</w:t>
      </w:r>
      <w:r w:rsidR="002848C1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F76876" w:rsidRPr="00EB64E4" w:rsidRDefault="00F76876" w:rsidP="00F76876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proofErr w:type="spellStart"/>
      <w:r w:rsidRPr="00EB64E4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EB64E4">
        <w:rPr>
          <w:rFonts w:ascii="Times New Roman" w:hAnsi="Times New Roman"/>
          <w:sz w:val="24"/>
          <w:szCs w:val="24"/>
        </w:rPr>
        <w:t xml:space="preserve"> </w:t>
      </w:r>
      <w:r w:rsidRPr="00EB64E4">
        <w:rPr>
          <w:rFonts w:ascii="Times New Roman" w:hAnsi="Times New Roman"/>
          <w:sz w:val="24"/>
          <w:szCs w:val="24"/>
          <w:lang w:val="uk-UA"/>
        </w:rPr>
        <w:t>товару</w:t>
      </w:r>
      <w:r w:rsidRPr="00EB64E4">
        <w:rPr>
          <w:rFonts w:ascii="Times New Roman" w:hAnsi="Times New Roman"/>
          <w:sz w:val="24"/>
          <w:szCs w:val="24"/>
        </w:rPr>
        <w:t xml:space="preserve">:  </w:t>
      </w:r>
      <w:r w:rsidR="003103D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55</w:t>
      </w:r>
      <w:r w:rsidR="00EB64E4" w:rsidRPr="00EB64E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шт.</w:t>
      </w:r>
      <w:r w:rsidRPr="00EB64E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Більш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детальна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інформація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вимоги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до предмета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закупі</w:t>
      </w:r>
      <w:proofErr w:type="gram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вл</w:t>
      </w:r>
      <w:proofErr w:type="gramEnd"/>
      <w:r w:rsidRPr="00EB64E4">
        <w:rPr>
          <w:rFonts w:ascii="Times New Roman" w:hAnsi="Times New Roman"/>
          <w:bCs/>
          <w:sz w:val="24"/>
          <w:szCs w:val="24"/>
          <w:lang w:eastAsia="ar-SA"/>
        </w:rPr>
        <w:t>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викладені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в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Додатку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2 до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тендерної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документації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Pr="00EB64E4">
        <w:rPr>
          <w:rFonts w:ascii="Times New Roman" w:hAnsi="Times New Roman"/>
          <w:b/>
          <w:sz w:val="24"/>
          <w:szCs w:val="24"/>
        </w:rPr>
        <w:t xml:space="preserve"> </w:t>
      </w:r>
    </w:p>
    <w:p w:rsidR="00EB64E4" w:rsidRDefault="00EB64E4" w:rsidP="00EB64E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</w:pP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Інформація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про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необхідні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технічні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якісні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кількісні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характеристики предмета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закупі</w:t>
      </w:r>
      <w:proofErr w:type="gram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вл</w:t>
      </w:r>
      <w:proofErr w:type="gram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і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—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технічні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вимоги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до предмета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закупівлі</w:t>
      </w:r>
      <w:proofErr w:type="spellEnd"/>
    </w:p>
    <w:p w:rsidR="002848C1" w:rsidRPr="002848C1" w:rsidRDefault="002848C1" w:rsidP="00EB64E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180"/>
        <w:gridCol w:w="1061"/>
        <w:gridCol w:w="991"/>
        <w:gridCol w:w="4798"/>
      </w:tblGrid>
      <w:tr w:rsidR="002848C1" w:rsidRPr="002848C1" w:rsidTr="00821F18">
        <w:tc>
          <w:tcPr>
            <w:tcW w:w="426" w:type="dxa"/>
          </w:tcPr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№</w:t>
            </w:r>
          </w:p>
        </w:tc>
        <w:tc>
          <w:tcPr>
            <w:tcW w:w="3180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Креслення</w:t>
            </w:r>
            <w:proofErr w:type="spellEnd"/>
          </w:p>
        </w:tc>
        <w:tc>
          <w:tcPr>
            <w:tcW w:w="1061" w:type="dxa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Всього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м</w:t>
            </w:r>
            <w:proofErr w:type="gramStart"/>
            <w:r w:rsidRPr="002848C1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</w:p>
        </w:tc>
        <w:tc>
          <w:tcPr>
            <w:tcW w:w="991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Всього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шт.</w:t>
            </w:r>
          </w:p>
        </w:tc>
        <w:tc>
          <w:tcPr>
            <w:tcW w:w="4798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Технічні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характеристики</w:t>
            </w:r>
          </w:p>
        </w:tc>
      </w:tr>
      <w:tr w:rsidR="002848C1" w:rsidRPr="002848C1" w:rsidTr="00821F18">
        <w:trPr>
          <w:trHeight w:val="3534"/>
        </w:trPr>
        <w:tc>
          <w:tcPr>
            <w:tcW w:w="426" w:type="dxa"/>
          </w:tcPr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noProof/>
                <w:color w:val="000000" w:themeColor="text1"/>
              </w:rPr>
              <w:t>1</w:t>
            </w:r>
          </w:p>
        </w:tc>
        <w:tc>
          <w:tcPr>
            <w:tcW w:w="3180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2848C1">
              <w:rPr>
                <w:rFonts w:ascii="Times New Roman" w:hAnsi="Times New Roman" w:cs="Times New Roman"/>
                <w:noProof/>
                <w:color w:val="000000" w:themeColor="text1"/>
                <w:bdr w:val="none" w:sz="0" w:space="0" w:color="auto" w:frame="1"/>
              </w:rPr>
              <w:drawing>
                <wp:inline distT="0" distB="0" distL="0" distR="0">
                  <wp:extent cx="2242934" cy="187021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375" cy="18730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100,18</w:t>
            </w:r>
          </w:p>
        </w:tc>
        <w:tc>
          <w:tcPr>
            <w:tcW w:w="991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4798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Вікно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1460х1460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ПВХ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білого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кольору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ПВХ </w:t>
            </w:r>
            <w:proofErr w:type="spellStart"/>
            <w:proofErr w:type="gram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проф</w:t>
            </w:r>
            <w:proofErr w:type="gram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іль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монтажна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глибина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70 мм,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профіль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білого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кольору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. 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3. Армування</w:t>
            </w:r>
            <w:proofErr w:type="gramStart"/>
            <w:r w:rsidRPr="002848C1"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End"/>
            <w:r w:rsidRPr="002848C1">
              <w:rPr>
                <w:rFonts w:ascii="Times New Roman" w:hAnsi="Times New Roman" w:cs="Times New Roman"/>
                <w:color w:val="000000" w:themeColor="text1"/>
              </w:rPr>
              <w:t>,5 мм.</w:t>
            </w:r>
          </w:p>
          <w:p w:rsidR="002848C1" w:rsidRPr="002848C1" w:rsidRDefault="002848C1" w:rsidP="002848C1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Фурнітур</w:t>
            </w:r>
            <w:proofErr w:type="gram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а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-</w:t>
            </w:r>
            <w:proofErr w:type="gram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механізм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відкривання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нахильно-поворотний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lang w:eastAsia="en-US"/>
              </w:rPr>
              <w:t>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Склопакет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val="uk-UA" w:eastAsia="ar-SA"/>
              </w:rPr>
              <w:t>д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вокамерний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енергозберігаючий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, 40 мм.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1"/>
                <w:lang w:val="uk-UA" w:eastAsia="ar-SA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4LowE \14\4\14\4LowE 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Спец</w:t>
            </w:r>
            <w:proofErr w:type="gramStart"/>
            <w:r w:rsidRPr="002848C1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2848C1">
              <w:rPr>
                <w:rFonts w:ascii="Times New Roman" w:hAnsi="Times New Roman" w:cs="Times New Roman"/>
                <w:color w:val="000000" w:themeColor="text1"/>
              </w:rPr>
              <w:t>рофіль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підвіконий</w:t>
            </w:r>
            <w:proofErr w:type="spellEnd"/>
          </w:p>
        </w:tc>
      </w:tr>
      <w:tr w:rsidR="002848C1" w:rsidRPr="002848C1" w:rsidTr="00821F18">
        <w:trPr>
          <w:trHeight w:val="3533"/>
        </w:trPr>
        <w:tc>
          <w:tcPr>
            <w:tcW w:w="426" w:type="dxa"/>
          </w:tcPr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noProof/>
                <w:color w:val="000000" w:themeColor="text1"/>
              </w:rPr>
              <w:t>2</w:t>
            </w:r>
          </w:p>
        </w:tc>
        <w:tc>
          <w:tcPr>
            <w:tcW w:w="3180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  <w:bdr w:val="none" w:sz="0" w:space="0" w:color="auto" w:frame="1"/>
              </w:rPr>
            </w:pPr>
            <w:r w:rsidRPr="002848C1">
              <w:rPr>
                <w:rFonts w:ascii="Times New Roman" w:hAnsi="Times New Roman" w:cs="Times New Roman"/>
                <w:noProof/>
                <w:color w:val="000000" w:themeColor="text1"/>
                <w:bdr w:val="none" w:sz="0" w:space="0" w:color="auto" w:frame="1"/>
              </w:rPr>
              <w:drawing>
                <wp:inline distT="0" distB="0" distL="0" distR="0">
                  <wp:extent cx="2123702" cy="1954306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751" cy="1959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7,261</w:t>
            </w:r>
          </w:p>
        </w:tc>
        <w:tc>
          <w:tcPr>
            <w:tcW w:w="991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798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2848C1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Металопластикова внутрішня перегородка</w:t>
            </w:r>
            <w:r w:rsidRPr="002848C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2870х2530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ПВХ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білого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кольору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2. ПВХ </w:t>
            </w:r>
            <w:proofErr w:type="spellStart"/>
            <w:proofErr w:type="gramStart"/>
            <w:r w:rsidRPr="002848C1">
              <w:rPr>
                <w:rFonts w:ascii="Times New Roman" w:hAnsi="Times New Roman" w:cs="Times New Roman"/>
                <w:color w:val="000000" w:themeColor="text1"/>
              </w:rPr>
              <w:t>проф</w:t>
            </w:r>
            <w:proofErr w:type="gramEnd"/>
            <w:r w:rsidRPr="002848C1">
              <w:rPr>
                <w:rFonts w:ascii="Times New Roman" w:hAnsi="Times New Roman" w:cs="Times New Roman"/>
                <w:color w:val="000000" w:themeColor="text1"/>
              </w:rPr>
              <w:t>іль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монтажна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глибина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60 мм,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профіль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білого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кольору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Армування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1,5 мм.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Фурнітур</w:t>
            </w:r>
            <w:proofErr w:type="gramStart"/>
            <w:r w:rsidRPr="002848C1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gram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механізм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відкривання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нахильно-поворотний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Склопакет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4 \16\4 </w:t>
            </w:r>
            <w:r w:rsidRPr="002848C1">
              <w:rPr>
                <w:rFonts w:ascii="Times New Roman" w:hAnsi="Times New Roman" w:cs="Times New Roman"/>
                <w:color w:val="000000" w:themeColor="text1"/>
                <w:lang w:val="en-US"/>
              </w:rPr>
              <w:t>Satin</w:t>
            </w:r>
            <w:r w:rsidRPr="002848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Двері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міжкімнатні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ПВХ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білого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кольору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монтажна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глибина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70 мм.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7. Замок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одноточковий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петлі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4шт. 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8. Два </w:t>
            </w:r>
            <w:proofErr w:type="spellStart"/>
            <w:proofErr w:type="gramStart"/>
            <w:r w:rsidRPr="002848C1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2848C1">
              <w:rPr>
                <w:rFonts w:ascii="Times New Roman" w:hAnsi="Times New Roman" w:cs="Times New Roman"/>
                <w:color w:val="000000" w:themeColor="text1"/>
              </w:rPr>
              <w:t>ідсилювачі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848C1" w:rsidRPr="002848C1" w:rsidTr="00821F18">
        <w:trPr>
          <w:trHeight w:val="2286"/>
        </w:trPr>
        <w:tc>
          <w:tcPr>
            <w:tcW w:w="426" w:type="dxa"/>
          </w:tcPr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</w:p>
        </w:tc>
        <w:tc>
          <w:tcPr>
            <w:tcW w:w="3180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2848C1">
              <w:rPr>
                <w:rFonts w:ascii="Times New Roman" w:hAnsi="Times New Roman" w:cs="Times New Roman"/>
                <w:noProof/>
                <w:color w:val="000000" w:themeColor="text1"/>
                <w:bdr w:val="none" w:sz="0" w:space="0" w:color="auto" w:frame="1"/>
              </w:rPr>
              <w:drawing>
                <wp:inline distT="0" distB="0" distL="0" distR="0">
                  <wp:extent cx="2212287" cy="1837433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458" cy="18408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8,5</w:t>
            </w:r>
          </w:p>
        </w:tc>
        <w:tc>
          <w:tcPr>
            <w:tcW w:w="991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798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Двері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міжкімнатні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850х2000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ПВХ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білого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кольору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ПВХ </w:t>
            </w:r>
            <w:proofErr w:type="spellStart"/>
            <w:proofErr w:type="gram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проф</w:t>
            </w:r>
            <w:proofErr w:type="gram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іль,монтажна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глибина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60 мм.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Армування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848C1">
              <w:rPr>
                <w:rFonts w:ascii="Times New Roman" w:hAnsi="Times New Roman" w:cs="Times New Roman"/>
                <w:color w:val="000000" w:themeColor="text1"/>
              </w:rPr>
              <w:t>1,5 мм.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1"/>
                <w:lang w:val="uk-UA" w:eastAsia="ar-SA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Склопакет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</w:t>
            </w:r>
            <w:r w:rsidRPr="002848C1">
              <w:rPr>
                <w:rFonts w:ascii="Times New Roman" w:hAnsi="Times New Roman" w:cs="Times New Roman"/>
                <w:color w:val="000000" w:themeColor="text1"/>
              </w:rPr>
              <w:t>4LowE \1</w:t>
            </w:r>
            <w:r w:rsidRPr="002848C1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  <w:r w:rsidRPr="002848C1">
              <w:rPr>
                <w:rFonts w:ascii="Times New Roman" w:hAnsi="Times New Roman" w:cs="Times New Roman"/>
                <w:color w:val="000000" w:themeColor="text1"/>
              </w:rPr>
              <w:t>\4\1</w:t>
            </w:r>
            <w:r w:rsidRPr="002848C1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  <w:r w:rsidRPr="002848C1">
              <w:rPr>
                <w:rFonts w:ascii="Times New Roman" w:hAnsi="Times New Roman" w:cs="Times New Roman"/>
                <w:color w:val="000000" w:themeColor="text1"/>
              </w:rPr>
              <w:t>\4</w:t>
            </w:r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val="en-US" w:eastAsia="ar-SA"/>
              </w:rPr>
              <w:t>Satin</w:t>
            </w:r>
            <w:r w:rsidRPr="002848C1">
              <w:rPr>
                <w:rFonts w:ascii="Times New Roman" w:hAnsi="Times New Roman" w:cs="Times New Roman"/>
                <w:b/>
                <w:color w:val="000000" w:themeColor="text1"/>
                <w:kern w:val="1"/>
                <w:lang w:eastAsia="ar-SA"/>
              </w:rPr>
              <w:t>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5. Замок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одноточковий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,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петлі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4шт. 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48C1" w:rsidRPr="002848C1" w:rsidTr="00821F18">
        <w:trPr>
          <w:trHeight w:val="2901"/>
        </w:trPr>
        <w:tc>
          <w:tcPr>
            <w:tcW w:w="426" w:type="dxa"/>
          </w:tcPr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noProof/>
                <w:color w:val="000000" w:themeColor="text1"/>
              </w:rPr>
              <w:t>4</w:t>
            </w:r>
          </w:p>
        </w:tc>
        <w:tc>
          <w:tcPr>
            <w:tcW w:w="3180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2848C1">
              <w:rPr>
                <w:rFonts w:ascii="Times New Roman" w:hAnsi="Times New Roman" w:cs="Times New Roman"/>
                <w:noProof/>
                <w:color w:val="000000" w:themeColor="text1"/>
                <w:bdr w:val="none" w:sz="0" w:space="0" w:color="auto" w:frame="1"/>
              </w:rPr>
              <w:drawing>
                <wp:inline distT="0" distB="0" distL="0" distR="0">
                  <wp:extent cx="2235787" cy="1864250"/>
                  <wp:effectExtent l="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873" cy="18676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3,27</w:t>
            </w:r>
          </w:p>
        </w:tc>
        <w:tc>
          <w:tcPr>
            <w:tcW w:w="991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798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Двері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вхідні1630х2010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ПВХ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білогокольору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2. ПВХ </w:t>
            </w:r>
            <w:proofErr w:type="spellStart"/>
            <w:proofErr w:type="gramStart"/>
            <w:r w:rsidRPr="002848C1">
              <w:rPr>
                <w:rFonts w:ascii="Times New Roman" w:hAnsi="Times New Roman" w:cs="Times New Roman"/>
                <w:color w:val="000000" w:themeColor="text1"/>
              </w:rPr>
              <w:t>проф</w:t>
            </w:r>
            <w:proofErr w:type="gramEnd"/>
            <w:r w:rsidRPr="002848C1">
              <w:rPr>
                <w:rFonts w:ascii="Times New Roman" w:hAnsi="Times New Roman" w:cs="Times New Roman"/>
                <w:color w:val="000000" w:themeColor="text1"/>
              </w:rPr>
              <w:t>іль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монтажна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глибина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60 мм.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Армування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2 мм.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1"/>
                <w:lang w:val="uk-UA" w:eastAsia="ar-SA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Склопакет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4LowE \1</w:t>
            </w:r>
            <w:r w:rsidRPr="002848C1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  <w:r w:rsidRPr="002848C1">
              <w:rPr>
                <w:rFonts w:ascii="Times New Roman" w:hAnsi="Times New Roman" w:cs="Times New Roman"/>
                <w:color w:val="000000" w:themeColor="text1"/>
              </w:rPr>
              <w:t>\4\1</w:t>
            </w:r>
            <w:r w:rsidRPr="002848C1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\4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LowE</w:t>
            </w:r>
            <w:proofErr w:type="spellEnd"/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5. Замок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одноточковий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петлі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4шт.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кожного боку.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6. Доводчик.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48C1" w:rsidRPr="002848C1" w:rsidTr="00821F18">
        <w:trPr>
          <w:trHeight w:val="3071"/>
        </w:trPr>
        <w:tc>
          <w:tcPr>
            <w:tcW w:w="426" w:type="dxa"/>
          </w:tcPr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noProof/>
                <w:color w:val="000000" w:themeColor="text1"/>
              </w:rPr>
              <w:t>5</w:t>
            </w:r>
          </w:p>
        </w:tc>
        <w:tc>
          <w:tcPr>
            <w:tcW w:w="3180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>
                  <wp:extent cx="2224094" cy="1849068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133" cy="18540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3,248</w:t>
            </w:r>
          </w:p>
        </w:tc>
        <w:tc>
          <w:tcPr>
            <w:tcW w:w="991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798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Двері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вхідні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1490х2180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ПВХ.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ПВХ </w:t>
            </w:r>
            <w:proofErr w:type="spellStart"/>
            <w:proofErr w:type="gram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проф</w:t>
            </w:r>
            <w:proofErr w:type="gram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іль,монтажнаглибина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2848C1">
                <w:rPr>
                  <w:rFonts w:ascii="Times New Roman" w:hAnsi="Times New Roman" w:cs="Times New Roman"/>
                  <w:color w:val="000000" w:themeColor="text1"/>
                  <w:kern w:val="1"/>
                  <w:lang w:eastAsia="ar-SA"/>
                </w:rPr>
                <w:t>70 мм</w:t>
              </w:r>
            </w:smartTag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Армування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2 мм.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Склопакет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</w:t>
            </w:r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val="uk-UA" w:eastAsia="ar-SA"/>
              </w:rPr>
              <w:t>д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вокамерний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енергозберігаючий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, 40 мм.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LowE4\14\4\14\4LowE.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5. Замок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одноточковий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,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петлі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4шт.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з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 кожного боку.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6.Колі</w:t>
            </w:r>
            <w:proofErr w:type="gramStart"/>
            <w:r w:rsidRPr="002848C1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двосторонній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ламінат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 xml:space="preserve"> (Дуб) у </w:t>
            </w:r>
            <w:proofErr w:type="spellStart"/>
            <w:r w:rsidRPr="002848C1">
              <w:rPr>
                <w:rFonts w:ascii="Times New Roman" w:hAnsi="Times New Roman" w:cs="Times New Roman"/>
                <w:color w:val="000000" w:themeColor="text1"/>
              </w:rPr>
              <w:t>масі</w:t>
            </w:r>
            <w:proofErr w:type="spellEnd"/>
            <w:r w:rsidRPr="002848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7. Доводчик.</w:t>
            </w:r>
          </w:p>
        </w:tc>
      </w:tr>
      <w:tr w:rsidR="002848C1" w:rsidRPr="002848C1" w:rsidTr="00821F18">
        <w:trPr>
          <w:trHeight w:val="144"/>
        </w:trPr>
        <w:tc>
          <w:tcPr>
            <w:tcW w:w="426" w:type="dxa"/>
          </w:tcPr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180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ind w:right="-36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noProof/>
                <w:color w:val="000000" w:themeColor="text1"/>
              </w:rPr>
              <w:t>Всего</w:t>
            </w:r>
          </w:p>
        </w:tc>
        <w:tc>
          <w:tcPr>
            <w:tcW w:w="1061" w:type="dxa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122,461</w:t>
            </w:r>
          </w:p>
        </w:tc>
        <w:tc>
          <w:tcPr>
            <w:tcW w:w="991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48C1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4798" w:type="dxa"/>
            <w:vAlign w:val="center"/>
          </w:tcPr>
          <w:p w:rsidR="002848C1" w:rsidRPr="002848C1" w:rsidRDefault="002848C1" w:rsidP="00284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848C1" w:rsidRDefault="002848C1" w:rsidP="002848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lang w:val="uk-UA" w:eastAsia="ar-SA"/>
        </w:rPr>
      </w:pPr>
    </w:p>
    <w:p w:rsidR="003103DB" w:rsidRPr="003103DB" w:rsidRDefault="003103DB" w:rsidP="003103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uk-UA" w:eastAsia="ar-SA"/>
        </w:rPr>
      </w:pPr>
      <w:r w:rsidRPr="003103DB">
        <w:rPr>
          <w:rFonts w:ascii="Times New Roman" w:eastAsia="Calibri" w:hAnsi="Times New Roman" w:cs="Times New Roman"/>
          <w:b/>
          <w:noProof/>
          <w:lang w:val="uk-UA" w:eastAsia="ar-SA"/>
        </w:rPr>
        <w:t xml:space="preserve">Вимоги на </w:t>
      </w:r>
      <w:proofErr w:type="spellStart"/>
      <w:r w:rsidRPr="003103DB">
        <w:rPr>
          <w:rFonts w:ascii="Times New Roman" w:eastAsia="Calibri" w:hAnsi="Times New Roman" w:cs="Times New Roman"/>
          <w:b/>
          <w:lang w:eastAsia="ar-SA"/>
        </w:rPr>
        <w:t>підтвердження</w:t>
      </w:r>
      <w:proofErr w:type="spellEnd"/>
      <w:r w:rsidRPr="003103DB">
        <w:rPr>
          <w:rFonts w:ascii="Times New Roman" w:eastAsia="Calibri" w:hAnsi="Times New Roman" w:cs="Times New Roman"/>
          <w:b/>
          <w:lang w:val="uk-UA" w:eastAsia="ar-SA"/>
        </w:rPr>
        <w:t xml:space="preserve"> </w:t>
      </w:r>
      <w:proofErr w:type="spellStart"/>
      <w:r w:rsidRPr="003103DB">
        <w:rPr>
          <w:rFonts w:ascii="Times New Roman" w:eastAsia="Calibri" w:hAnsi="Times New Roman" w:cs="Times New Roman"/>
          <w:b/>
          <w:lang w:eastAsia="ar-SA"/>
        </w:rPr>
        <w:t>якісних</w:t>
      </w:r>
      <w:proofErr w:type="spellEnd"/>
      <w:r w:rsidRPr="003103DB">
        <w:rPr>
          <w:rFonts w:ascii="Times New Roman" w:eastAsia="Calibri" w:hAnsi="Times New Roman" w:cs="Times New Roman"/>
          <w:b/>
          <w:lang w:eastAsia="ar-SA"/>
        </w:rPr>
        <w:t xml:space="preserve"> характеристик товару</w:t>
      </w:r>
      <w:r w:rsidRPr="003103DB">
        <w:rPr>
          <w:rFonts w:ascii="Times New Roman" w:eastAsia="Calibri" w:hAnsi="Times New Roman" w:cs="Times New Roman"/>
          <w:b/>
          <w:lang w:val="uk-UA" w:eastAsia="ar-SA"/>
        </w:rPr>
        <w:t>:</w:t>
      </w:r>
    </w:p>
    <w:p w:rsidR="003103DB" w:rsidRPr="003103DB" w:rsidRDefault="003103DB" w:rsidP="003103D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ar-SA"/>
        </w:rPr>
      </w:pPr>
    </w:p>
    <w:p w:rsidR="002848C1" w:rsidRPr="002848C1" w:rsidRDefault="002848C1" w:rsidP="002848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uk-UA" w:eastAsia="en-US"/>
        </w:rPr>
      </w:pPr>
      <w:r w:rsidRPr="002848C1">
        <w:rPr>
          <w:rFonts w:ascii="Times New Roman" w:eastAsia="Times New Roman" w:hAnsi="Times New Roman" w:cs="Times New Roman"/>
          <w:b/>
          <w:lang w:val="uk-UA" w:eastAsia="en-US"/>
        </w:rPr>
        <w:t>сертифікат відповідності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(або завірену належним чином копію) </w:t>
      </w:r>
      <w:r w:rsidRPr="002848C1">
        <w:rPr>
          <w:rFonts w:ascii="Times New Roman" w:eastAsia="Times New Roman" w:hAnsi="Times New Roman" w:cs="Times New Roman"/>
          <w:b/>
          <w:lang w:val="uk-UA" w:eastAsia="en-US"/>
        </w:rPr>
        <w:t xml:space="preserve">на ПВХ профіль </w:t>
      </w:r>
      <w:r w:rsidRPr="002848C1">
        <w:rPr>
          <w:rFonts w:ascii="Times New Roman" w:eastAsia="Times New Roman" w:hAnsi="Times New Roman" w:cs="Times New Roman"/>
          <w:lang w:val="uk-UA" w:eastAsia="en-US"/>
        </w:rPr>
        <w:t>та</w:t>
      </w:r>
      <w:r w:rsidRPr="002848C1">
        <w:rPr>
          <w:rFonts w:ascii="Times New Roman" w:eastAsia="Times New Roman" w:hAnsi="Times New Roman" w:cs="Times New Roman"/>
          <w:b/>
          <w:lang w:val="uk-UA" w:eastAsia="en-US"/>
        </w:rPr>
        <w:t xml:space="preserve"> протокол(-и)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(або завірену належним чином копію) випробувань</w:t>
      </w:r>
      <w:r w:rsidRPr="002848C1">
        <w:rPr>
          <w:rFonts w:ascii="Times New Roman" w:eastAsia="Times New Roman" w:hAnsi="Times New Roman" w:cs="Times New Roman"/>
          <w:b/>
          <w:lang w:val="uk-UA" w:eastAsia="en-US"/>
        </w:rPr>
        <w:t xml:space="preserve"> 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на підставі якого видавався сертифікат відповідності. Сертифікат відповідності на профілі (надається у складі пропозиції). Повинен   відповідати ДСТУ </w:t>
      </w:r>
      <w:r w:rsidRPr="002848C1">
        <w:rPr>
          <w:rFonts w:ascii="Times New Roman" w:eastAsia="Times New Roman" w:hAnsi="Times New Roman" w:cs="Times New Roman"/>
          <w:lang w:eastAsia="en-US"/>
        </w:rPr>
        <w:t>EN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12608-1:2021, ДСТУ Б.В.2.7-130:2007, ДБН В.1.1.7-2016, ДСТУ 8829-2019 та ДСТУ 8829:2019;</w:t>
      </w:r>
    </w:p>
    <w:p w:rsidR="002848C1" w:rsidRPr="002848C1" w:rsidRDefault="002848C1" w:rsidP="002848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uk-UA" w:eastAsia="en-US"/>
        </w:rPr>
      </w:pPr>
      <w:r w:rsidRPr="002848C1">
        <w:rPr>
          <w:rFonts w:ascii="Times New Roman" w:eastAsia="Times New Roman" w:hAnsi="Times New Roman" w:cs="Times New Roman"/>
          <w:iCs/>
          <w:lang w:val="uk-UA" w:eastAsia="en-US"/>
        </w:rPr>
        <w:t xml:space="preserve"> </w:t>
      </w:r>
      <w:r w:rsidRPr="002848C1">
        <w:rPr>
          <w:rFonts w:ascii="Times New Roman" w:eastAsia="Times New Roman" w:hAnsi="Times New Roman" w:cs="Times New Roman"/>
          <w:b/>
          <w:iCs/>
          <w:lang w:val="uk-UA" w:eastAsia="en-US"/>
        </w:rPr>
        <w:t>протокол випробувань профілю ПВХ на визначення групи</w:t>
      </w:r>
      <w:r w:rsidRPr="002848C1">
        <w:rPr>
          <w:rFonts w:ascii="Times New Roman" w:eastAsia="Times New Roman" w:hAnsi="Times New Roman" w:cs="Times New Roman"/>
          <w:iCs/>
          <w:lang w:val="uk-UA" w:eastAsia="en-US"/>
        </w:rPr>
        <w:t xml:space="preserve"> горючості (не менше Г2 згідно ДСТУ 8829:2019 Пожеж вибухонебезпечність речовин і матеріалів - матеріали помірної горючості);</w:t>
      </w:r>
    </w:p>
    <w:p w:rsidR="002848C1" w:rsidRPr="002848C1" w:rsidRDefault="002848C1" w:rsidP="002848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uk-UA" w:eastAsia="en-US"/>
        </w:rPr>
      </w:pPr>
      <w:proofErr w:type="spellStart"/>
      <w:r w:rsidRPr="002848C1">
        <w:rPr>
          <w:rFonts w:ascii="Times New Roman" w:eastAsia="Times New Roman" w:hAnsi="Times New Roman" w:cs="Times New Roman"/>
          <w:b/>
          <w:lang w:eastAsia="en-US"/>
        </w:rPr>
        <w:t>сертифікат</w:t>
      </w:r>
      <w:proofErr w:type="spellEnd"/>
      <w:r w:rsidRPr="002848C1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b/>
          <w:lang w:eastAsia="en-US"/>
        </w:rPr>
        <w:t>відповідності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(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або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завірену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належним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чином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копію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) </w:t>
      </w:r>
      <w:r w:rsidRPr="002848C1">
        <w:rPr>
          <w:rFonts w:ascii="Times New Roman" w:eastAsia="Times New Roman" w:hAnsi="Times New Roman" w:cs="Times New Roman"/>
          <w:b/>
          <w:lang w:eastAsia="en-US"/>
        </w:rPr>
        <w:t xml:space="preserve">на </w:t>
      </w:r>
      <w:proofErr w:type="spellStart"/>
      <w:r w:rsidRPr="002848C1">
        <w:rPr>
          <w:rFonts w:ascii="Times New Roman" w:eastAsia="Times New Roman" w:hAnsi="Times New Roman" w:cs="Times New Roman"/>
          <w:b/>
          <w:lang w:eastAsia="en-US"/>
        </w:rPr>
        <w:t>склопакети</w:t>
      </w:r>
      <w:proofErr w:type="spellEnd"/>
      <w:r w:rsidRPr="002848C1">
        <w:rPr>
          <w:rFonts w:ascii="Times New Roman" w:eastAsia="Times New Roman" w:hAnsi="Times New Roman" w:cs="Times New Roman"/>
          <w:b/>
          <w:lang w:val="uk-UA" w:eastAsia="en-US"/>
        </w:rPr>
        <w:t xml:space="preserve"> </w:t>
      </w:r>
      <w:r w:rsidRPr="002848C1">
        <w:rPr>
          <w:rFonts w:ascii="Times New Roman" w:eastAsia="Times New Roman" w:hAnsi="Times New Roman" w:cs="Times New Roman"/>
          <w:lang w:val="uk-UA" w:eastAsia="en-US"/>
        </w:rPr>
        <w:t>та</w:t>
      </w:r>
      <w:r w:rsidRPr="002848C1">
        <w:rPr>
          <w:rFonts w:ascii="Times New Roman" w:eastAsia="Times New Roman" w:hAnsi="Times New Roman" w:cs="Times New Roman"/>
          <w:b/>
          <w:lang w:val="uk-UA" w:eastAsia="en-US"/>
        </w:rPr>
        <w:t xml:space="preserve"> </w:t>
      </w:r>
      <w:r w:rsidRPr="002848C1">
        <w:rPr>
          <w:rFonts w:ascii="Times New Roman" w:eastAsia="Times New Roman" w:hAnsi="Times New Roman" w:cs="Times New Roman"/>
          <w:b/>
          <w:lang w:eastAsia="en-US"/>
        </w:rPr>
        <w:t>протоко</w:t>
      </w:r>
      <w:proofErr w:type="gramStart"/>
      <w:r w:rsidRPr="002848C1">
        <w:rPr>
          <w:rFonts w:ascii="Times New Roman" w:eastAsia="Times New Roman" w:hAnsi="Times New Roman" w:cs="Times New Roman"/>
          <w:b/>
          <w:lang w:eastAsia="en-US"/>
        </w:rPr>
        <w:t>л(</w:t>
      </w:r>
      <w:proofErr w:type="gramEnd"/>
      <w:r w:rsidRPr="002848C1">
        <w:rPr>
          <w:rFonts w:ascii="Times New Roman" w:eastAsia="Times New Roman" w:hAnsi="Times New Roman" w:cs="Times New Roman"/>
          <w:b/>
          <w:lang w:eastAsia="en-US"/>
        </w:rPr>
        <w:t>-и)</w:t>
      </w:r>
      <w:r w:rsidRPr="002848C1">
        <w:rPr>
          <w:rFonts w:ascii="Times New Roman" w:eastAsia="Times New Roman" w:hAnsi="Times New Roman" w:cs="Times New Roman"/>
          <w:lang w:eastAsia="en-US"/>
        </w:rPr>
        <w:t xml:space="preserve"> (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або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завірену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належним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чином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копію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)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випробувань</w:t>
      </w:r>
      <w:proofErr w:type="spellEnd"/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2848C1">
        <w:rPr>
          <w:rFonts w:ascii="Times New Roman" w:eastAsia="Times New Roman" w:hAnsi="Times New Roman" w:cs="Times New Roman"/>
          <w:lang w:eastAsia="en-US"/>
        </w:rPr>
        <w:t xml:space="preserve">на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підставі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якого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видавався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сертифікат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відповідності</w:t>
      </w:r>
      <w:proofErr w:type="spellEnd"/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. Сертифікат відповідності на склопакети (надається у складі пропозиції). Повинен відповідати підпункт 5.2.2, пункти 5.3, 5.5, підпункт 6.3.2 таблиця 2, підпункт 6.3.3 таблиця 3 ДСТУ </w:t>
      </w:r>
      <w:r w:rsidRPr="002848C1">
        <w:rPr>
          <w:rFonts w:ascii="Times New Roman" w:eastAsia="Times New Roman" w:hAnsi="Times New Roman" w:cs="Times New Roman"/>
          <w:lang w:eastAsia="en-US"/>
        </w:rPr>
        <w:t>EN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1279-1:2022; розділ 5 ДСТУ </w:t>
      </w:r>
      <w:r w:rsidRPr="002848C1">
        <w:rPr>
          <w:rFonts w:ascii="Times New Roman" w:eastAsia="Times New Roman" w:hAnsi="Times New Roman" w:cs="Times New Roman"/>
          <w:lang w:eastAsia="en-US"/>
        </w:rPr>
        <w:t>EN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1279-2:2022; підпункт </w:t>
      </w:r>
      <w:r w:rsidRPr="002848C1">
        <w:rPr>
          <w:rFonts w:ascii="Times New Roman" w:eastAsia="Times New Roman" w:hAnsi="Times New Roman" w:cs="Times New Roman"/>
          <w:b/>
          <w:lang w:val="uk-UA" w:eastAsia="en-US"/>
        </w:rPr>
        <w:t>4.2.2.12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, 4.2.2.13 ДСТУ </w:t>
      </w:r>
      <w:r w:rsidRPr="002848C1">
        <w:rPr>
          <w:rFonts w:ascii="Times New Roman" w:eastAsia="Times New Roman" w:hAnsi="Times New Roman" w:cs="Times New Roman"/>
          <w:lang w:eastAsia="en-US"/>
        </w:rPr>
        <w:t>EN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1279-5:2019 та пункт 5.2 таблиця 1 ДБН В.2.6-31:2021;</w:t>
      </w:r>
    </w:p>
    <w:p w:rsidR="002848C1" w:rsidRPr="002848C1" w:rsidRDefault="002848C1" w:rsidP="002848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uk-UA" w:eastAsia="en-US"/>
        </w:rPr>
      </w:pPr>
      <w:r w:rsidRPr="002848C1">
        <w:rPr>
          <w:rFonts w:ascii="Times New Roman" w:eastAsia="Times New Roman" w:hAnsi="Times New Roman" w:cs="Times New Roman"/>
          <w:b/>
          <w:lang w:val="uk-UA" w:eastAsia="en-US"/>
        </w:rPr>
        <w:t>сертифікат відповідності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(або завірену належним чином копію) </w:t>
      </w:r>
      <w:r w:rsidRPr="002848C1">
        <w:rPr>
          <w:rFonts w:ascii="Times New Roman" w:eastAsia="Times New Roman" w:hAnsi="Times New Roman" w:cs="Times New Roman"/>
          <w:b/>
          <w:lang w:val="uk-UA" w:eastAsia="en-US"/>
        </w:rPr>
        <w:t>на віконну  фурнітуру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та </w:t>
      </w:r>
      <w:r w:rsidRPr="002848C1">
        <w:rPr>
          <w:rFonts w:ascii="Times New Roman" w:eastAsia="Times New Roman" w:hAnsi="Times New Roman" w:cs="Times New Roman"/>
          <w:b/>
          <w:lang w:val="uk-UA" w:eastAsia="en-US"/>
        </w:rPr>
        <w:t xml:space="preserve">протокол </w:t>
      </w:r>
      <w:r w:rsidRPr="002848C1">
        <w:rPr>
          <w:rFonts w:ascii="Times New Roman" w:eastAsia="Times New Roman" w:hAnsi="Times New Roman" w:cs="Times New Roman"/>
          <w:lang w:val="uk-UA" w:eastAsia="en-US"/>
        </w:rPr>
        <w:t>(-и) (або завірену належним чином копію) випробувань на перевірку безвідмовності фурнітуру на підставі якого видавався сертифікат відповідності;</w:t>
      </w:r>
    </w:p>
    <w:p w:rsidR="002848C1" w:rsidRPr="002848C1" w:rsidRDefault="002848C1" w:rsidP="002848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uk-UA" w:eastAsia="en-US"/>
        </w:rPr>
      </w:pPr>
      <w:r w:rsidRPr="002848C1">
        <w:rPr>
          <w:rFonts w:ascii="Times New Roman" w:eastAsia="Times New Roman" w:hAnsi="Times New Roman" w:cs="Times New Roman"/>
          <w:b/>
          <w:lang w:val="uk-UA" w:eastAsia="en-US"/>
        </w:rPr>
        <w:t>сертифікат відповідності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(або завірену належним чином копію) </w:t>
      </w:r>
      <w:r w:rsidRPr="002848C1">
        <w:rPr>
          <w:rFonts w:ascii="Times New Roman" w:eastAsia="Times New Roman" w:hAnsi="Times New Roman" w:cs="Times New Roman"/>
          <w:b/>
          <w:lang w:val="uk-UA" w:eastAsia="en-US"/>
        </w:rPr>
        <w:t>на металеве армування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та</w:t>
      </w:r>
      <w:r w:rsidRPr="002848C1">
        <w:rPr>
          <w:rFonts w:ascii="Times New Roman" w:eastAsia="Times New Roman" w:hAnsi="Times New Roman" w:cs="Times New Roman"/>
          <w:b/>
          <w:lang w:val="uk-UA" w:eastAsia="en-US"/>
        </w:rPr>
        <w:t xml:space="preserve"> протокол (-и)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(або завірену належним чином копію) випробувань на підставі якого видавався сертифікат відповідності.</w:t>
      </w:r>
    </w:p>
    <w:p w:rsidR="002848C1" w:rsidRPr="002848C1" w:rsidRDefault="002848C1" w:rsidP="002848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uk-UA" w:eastAsia="en-US"/>
        </w:rPr>
      </w:pPr>
      <w:r w:rsidRPr="002848C1">
        <w:rPr>
          <w:rFonts w:ascii="Times New Roman" w:eastAsia="Times New Roman" w:hAnsi="Times New Roman" w:cs="Times New Roman"/>
          <w:b/>
          <w:lang w:val="uk-UA" w:eastAsia="en-US"/>
        </w:rPr>
        <w:t>сертифікат відповідності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(або завірену належним чином копію) </w:t>
      </w:r>
      <w:r w:rsidRPr="002848C1">
        <w:rPr>
          <w:rFonts w:ascii="Times New Roman" w:eastAsia="Times New Roman" w:hAnsi="Times New Roman" w:cs="Times New Roman"/>
          <w:b/>
          <w:lang w:val="uk-UA" w:eastAsia="en-US"/>
        </w:rPr>
        <w:t>на виріб (вікна з ПВХ, двері з ПВХ)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 та </w:t>
      </w:r>
      <w:r w:rsidRPr="002848C1">
        <w:rPr>
          <w:rFonts w:ascii="Times New Roman" w:eastAsia="Times New Roman" w:hAnsi="Times New Roman" w:cs="Times New Roman"/>
          <w:b/>
          <w:lang w:val="uk-UA" w:eastAsia="en-US"/>
        </w:rPr>
        <w:t>протокол(-и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) (або завірену належним чином копію) випробувань на виріб </w:t>
      </w:r>
      <w:r w:rsidRPr="002848C1">
        <w:rPr>
          <w:rFonts w:ascii="Times New Roman" w:eastAsia="Times New Roman" w:hAnsi="Times New Roman" w:cs="Times New Roman"/>
          <w:b/>
          <w:lang w:val="uk-UA" w:eastAsia="en-US"/>
        </w:rPr>
        <w:t>(вікна з ПВХ, двері з ПВХ)</w:t>
      </w:r>
      <w:r w:rsidRPr="002848C1">
        <w:rPr>
          <w:rFonts w:ascii="Times New Roman" w:eastAsia="Times New Roman" w:hAnsi="Times New Roman" w:cs="Times New Roman"/>
          <w:lang w:val="uk-UA" w:eastAsia="en-US"/>
        </w:rPr>
        <w:t>. С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ертифікат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відповідності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та протокол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випробувань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на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вироби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металопластикових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конструкцій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(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надається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у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складі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пропозиції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). Повинен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відповідати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4.2,</w:t>
      </w:r>
      <w:r w:rsidRPr="002848C1">
        <w:rPr>
          <w:rFonts w:ascii="Times New Roman" w:eastAsia="Times New Roman" w:hAnsi="Times New Roman" w:cs="Times New Roman"/>
          <w:b/>
          <w:lang w:eastAsia="en-US"/>
        </w:rPr>
        <w:t>4.3</w:t>
      </w:r>
      <w:r w:rsidRPr="002848C1">
        <w:rPr>
          <w:rFonts w:ascii="Times New Roman" w:eastAsia="Times New Roman" w:hAnsi="Times New Roman" w:cs="Times New Roman"/>
          <w:lang w:eastAsia="en-US"/>
        </w:rPr>
        <w:t xml:space="preserve">, 4.5, 4.7-4.9, 4.11, 4.12, 4.14, 4.17, 4.21 ДСТУ </w:t>
      </w:r>
      <w:r w:rsidRPr="002848C1">
        <w:rPr>
          <w:rFonts w:ascii="Times New Roman" w:eastAsia="Times New Roman" w:hAnsi="Times New Roman" w:cs="Times New Roman"/>
          <w:lang w:val="en-US" w:eastAsia="en-US"/>
        </w:rPr>
        <w:t>EN</w:t>
      </w:r>
      <w:r w:rsidRPr="002848C1">
        <w:rPr>
          <w:rFonts w:ascii="Times New Roman" w:eastAsia="Times New Roman" w:hAnsi="Times New Roman" w:cs="Times New Roman"/>
          <w:lang w:eastAsia="en-US"/>
        </w:rPr>
        <w:t xml:space="preserve"> 14351-1:2020 та ДБН В.2.6 -31:2021 пункт 5.2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таблиця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1. Протокол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випробування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повинен бути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зазначений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в </w:t>
      </w:r>
      <w:proofErr w:type="spellStart"/>
      <w:proofErr w:type="gramStart"/>
      <w:r w:rsidRPr="002848C1">
        <w:rPr>
          <w:rFonts w:ascii="Times New Roman" w:eastAsia="Times New Roman" w:hAnsi="Times New Roman" w:cs="Times New Roman"/>
          <w:lang w:eastAsia="en-US"/>
        </w:rPr>
        <w:t>в</w:t>
      </w:r>
      <w:proofErr w:type="gramEnd"/>
      <w:r w:rsidRPr="002848C1">
        <w:rPr>
          <w:rFonts w:ascii="Times New Roman" w:eastAsia="Times New Roman" w:hAnsi="Times New Roman" w:cs="Times New Roman"/>
          <w:lang w:eastAsia="en-US"/>
        </w:rPr>
        <w:t>ідповідному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сертифікаті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, в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протоколі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повинен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містити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пропонуємий</w:t>
      </w:r>
      <w:proofErr w:type="spellEnd"/>
      <w:r w:rsidRPr="002848C1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2848C1">
        <w:rPr>
          <w:rFonts w:ascii="Times New Roman" w:eastAsia="Times New Roman" w:hAnsi="Times New Roman" w:cs="Times New Roman"/>
          <w:lang w:eastAsia="en-US"/>
        </w:rPr>
        <w:t>виріб</w:t>
      </w:r>
      <w:proofErr w:type="spellEnd"/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2848C1">
        <w:rPr>
          <w:rFonts w:ascii="Times New Roman" w:eastAsia="Times New Roman" w:hAnsi="Times New Roman" w:cs="Times New Roman"/>
          <w:b/>
          <w:lang w:val="uk-UA" w:eastAsia="en-US"/>
        </w:rPr>
        <w:t>(вікна з ПВХ, двері з ПВХ)</w:t>
      </w:r>
      <w:r w:rsidRPr="002848C1">
        <w:rPr>
          <w:rFonts w:ascii="Times New Roman" w:eastAsia="Times New Roman" w:hAnsi="Times New Roman" w:cs="Times New Roman"/>
          <w:lang w:val="uk-UA" w:eastAsia="en-US"/>
        </w:rPr>
        <w:t>;</w:t>
      </w:r>
    </w:p>
    <w:p w:rsidR="002848C1" w:rsidRPr="002848C1" w:rsidRDefault="002848C1" w:rsidP="002848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uk-UA" w:eastAsia="en-US"/>
        </w:rPr>
      </w:pPr>
      <w:proofErr w:type="gramStart"/>
      <w:r w:rsidRPr="002848C1">
        <w:rPr>
          <w:rFonts w:ascii="Times New Roman" w:eastAsia="Times New Roman" w:hAnsi="Times New Roman" w:cs="Times New Roman"/>
          <w:lang w:val="en-US" w:eastAsia="en-US"/>
        </w:rPr>
        <w:lastRenderedPageBreak/>
        <w:t>c</w:t>
      </w:r>
      <w:r w:rsidRPr="002848C1">
        <w:rPr>
          <w:rFonts w:ascii="Times New Roman" w:eastAsia="Times New Roman" w:hAnsi="Times New Roman" w:cs="Times New Roman"/>
          <w:lang w:val="uk-UA" w:eastAsia="en-US"/>
        </w:rPr>
        <w:t>ертифікат</w:t>
      </w:r>
      <w:proofErr w:type="gramEnd"/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ДСТУ </w:t>
      </w:r>
      <w:r w:rsidRPr="002848C1">
        <w:rPr>
          <w:rFonts w:ascii="Times New Roman" w:eastAsia="Times New Roman" w:hAnsi="Times New Roman" w:cs="Times New Roman"/>
          <w:lang w:val="en-US" w:eastAsia="en-US"/>
        </w:rPr>
        <w:t>EN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2848C1">
        <w:rPr>
          <w:rFonts w:ascii="Times New Roman" w:eastAsia="Times New Roman" w:hAnsi="Times New Roman" w:cs="Times New Roman"/>
          <w:lang w:val="en-US" w:eastAsia="en-US"/>
        </w:rPr>
        <w:t>ISO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9001:2018 «Виробницт вовікон та дверей з полівініл хлоридних профілів» (надається у складі пропозиції).</w:t>
      </w:r>
    </w:p>
    <w:p w:rsidR="002848C1" w:rsidRPr="002848C1" w:rsidRDefault="002848C1" w:rsidP="002848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uk-UA" w:eastAsia="en-US"/>
        </w:rPr>
      </w:pPr>
      <w:proofErr w:type="gramStart"/>
      <w:r w:rsidRPr="002848C1">
        <w:rPr>
          <w:rFonts w:ascii="Times New Roman" w:eastAsia="Times New Roman" w:hAnsi="Times New Roman" w:cs="Times New Roman"/>
          <w:lang w:val="en-US" w:eastAsia="en-US"/>
        </w:rPr>
        <w:t>c</w:t>
      </w:r>
      <w:r w:rsidRPr="002848C1">
        <w:rPr>
          <w:rFonts w:ascii="Times New Roman" w:eastAsia="Times New Roman" w:hAnsi="Times New Roman" w:cs="Times New Roman"/>
          <w:lang w:val="uk-UA" w:eastAsia="en-US"/>
        </w:rPr>
        <w:t>ертифікат</w:t>
      </w:r>
      <w:proofErr w:type="gramEnd"/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ДСТУ </w:t>
      </w:r>
      <w:r w:rsidRPr="002848C1">
        <w:rPr>
          <w:rFonts w:ascii="Times New Roman" w:eastAsia="Times New Roman" w:hAnsi="Times New Roman" w:cs="Times New Roman"/>
          <w:lang w:eastAsia="en-US"/>
        </w:rPr>
        <w:t>ISO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14001:2015 на систему екологічного управління стосовно виробництва вікон та дверей з полівініл хлоридних профілів (надається у складі пропозиції).</w:t>
      </w:r>
    </w:p>
    <w:p w:rsidR="002848C1" w:rsidRPr="002848C1" w:rsidRDefault="002848C1" w:rsidP="002848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uk-UA" w:eastAsia="en-US"/>
        </w:rPr>
      </w:pP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</w:t>
      </w:r>
      <w:proofErr w:type="gramStart"/>
      <w:r w:rsidRPr="002848C1">
        <w:rPr>
          <w:rFonts w:ascii="Times New Roman" w:eastAsia="Times New Roman" w:hAnsi="Times New Roman" w:cs="Times New Roman"/>
          <w:lang w:val="en-US" w:eastAsia="en-US"/>
        </w:rPr>
        <w:t>c</w:t>
      </w:r>
      <w:r w:rsidRPr="002848C1">
        <w:rPr>
          <w:rFonts w:ascii="Times New Roman" w:eastAsia="Times New Roman" w:hAnsi="Times New Roman" w:cs="Times New Roman"/>
          <w:lang w:val="uk-UA" w:eastAsia="en-US"/>
        </w:rPr>
        <w:t>ертифікат</w:t>
      </w:r>
      <w:proofErr w:type="gramEnd"/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ДСТУ </w:t>
      </w:r>
      <w:r w:rsidRPr="002848C1">
        <w:rPr>
          <w:rFonts w:ascii="Times New Roman" w:eastAsia="Times New Roman" w:hAnsi="Times New Roman" w:cs="Times New Roman"/>
          <w:lang w:val="en-US" w:eastAsia="en-US"/>
        </w:rPr>
        <w:t>ISO</w:t>
      </w:r>
      <w:r w:rsidRPr="002848C1">
        <w:rPr>
          <w:rFonts w:ascii="Times New Roman" w:eastAsia="Times New Roman" w:hAnsi="Times New Roman" w:cs="Times New Roman"/>
          <w:lang w:val="uk-UA" w:eastAsia="en-US"/>
        </w:rPr>
        <w:t xml:space="preserve"> 45001:2019 на систему управління охороною з доров’я та безпекою працістосовно виробництва вікон та дверей з полівінілхлоридних профілів (надається у складі пропозиції).</w:t>
      </w:r>
    </w:p>
    <w:p w:rsidR="00F76876" w:rsidRPr="002848C1" w:rsidRDefault="00F76876" w:rsidP="002848C1">
      <w:pPr>
        <w:spacing w:after="0"/>
        <w:rPr>
          <w:sz w:val="24"/>
          <w:szCs w:val="24"/>
          <w:lang w:val="uk-UA"/>
        </w:rPr>
      </w:pPr>
    </w:p>
    <w:sectPr w:rsidR="00F76876" w:rsidRPr="002848C1" w:rsidSect="0070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319E9"/>
    <w:multiLevelType w:val="multilevel"/>
    <w:tmpl w:val="71A07B7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2">
    <w:nsid w:val="75E518A4"/>
    <w:multiLevelType w:val="hybridMultilevel"/>
    <w:tmpl w:val="3AF63C56"/>
    <w:lvl w:ilvl="0" w:tplc="611CF9A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C59D9"/>
    <w:multiLevelType w:val="hybridMultilevel"/>
    <w:tmpl w:val="2DC65208"/>
    <w:lvl w:ilvl="0" w:tplc="A17C9D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876"/>
    <w:rsid w:val="000477D5"/>
    <w:rsid w:val="000C06FB"/>
    <w:rsid w:val="002848C1"/>
    <w:rsid w:val="003103DB"/>
    <w:rsid w:val="004C3B2C"/>
    <w:rsid w:val="006C48D5"/>
    <w:rsid w:val="006F1E44"/>
    <w:rsid w:val="00704330"/>
    <w:rsid w:val="00747E62"/>
    <w:rsid w:val="00761238"/>
    <w:rsid w:val="00784B76"/>
    <w:rsid w:val="00B17852"/>
    <w:rsid w:val="00B76AD8"/>
    <w:rsid w:val="00EB64E4"/>
    <w:rsid w:val="00ED18F1"/>
    <w:rsid w:val="00F20856"/>
    <w:rsid w:val="00F7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31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2024-06-19T06:37:00Z</cp:lastPrinted>
  <dcterms:created xsi:type="dcterms:W3CDTF">2025-01-27T08:38:00Z</dcterms:created>
  <dcterms:modified xsi:type="dcterms:W3CDTF">2025-01-27T08:38:00Z</dcterms:modified>
</cp:coreProperties>
</file>